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AEB3" w14:textId="77777777" w:rsidR="001B25B4" w:rsidRPr="00711F23" w:rsidRDefault="001B25B4">
      <w:pPr>
        <w:pStyle w:val="Body"/>
        <w:rPr>
          <w:rFonts w:ascii="Arial" w:hAnsi="Arial" w:cs="Arial"/>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67"/>
        <w:gridCol w:w="7371"/>
      </w:tblGrid>
      <w:tr w:rsidR="00711F23" w:rsidRPr="003323BB" w14:paraId="4ECFB0CB" w14:textId="77777777" w:rsidTr="00A17857">
        <w:trPr>
          <w:jc w:val="center"/>
        </w:trPr>
        <w:tc>
          <w:tcPr>
            <w:tcW w:w="1867" w:type="dxa"/>
            <w:shd w:val="clear" w:color="auto" w:fill="auto"/>
          </w:tcPr>
          <w:p w14:paraId="22110C1F" w14:textId="60E3CCF3" w:rsidR="00711F23" w:rsidRPr="003323BB" w:rsidRDefault="00711F23" w:rsidP="00A17857">
            <w:pPr>
              <w:rPr>
                <w:b/>
                <w:sz w:val="32"/>
                <w:szCs w:val="28"/>
              </w:rPr>
            </w:pPr>
          </w:p>
        </w:tc>
        <w:tc>
          <w:tcPr>
            <w:tcW w:w="7371" w:type="dxa"/>
            <w:shd w:val="clear" w:color="auto" w:fill="auto"/>
            <w:vAlign w:val="center"/>
          </w:tcPr>
          <w:p w14:paraId="030AC261" w14:textId="0122C749" w:rsidR="00711F23" w:rsidRPr="00711F23" w:rsidRDefault="00711F23" w:rsidP="00711F23">
            <w:pPr>
              <w:pStyle w:val="Body"/>
              <w:rPr>
                <w:rFonts w:ascii="Arial" w:eastAsia="Comic Sans MS" w:hAnsi="Arial" w:cs="Arial"/>
                <w:b/>
                <w:bCs/>
                <w:sz w:val="24"/>
                <w:szCs w:val="24"/>
              </w:rPr>
            </w:pPr>
            <w:r w:rsidRPr="00711F23">
              <w:rPr>
                <w:rFonts w:ascii="Arial" w:hAnsi="Arial" w:cs="Arial"/>
                <w:b/>
                <w:bCs/>
                <w:sz w:val="28"/>
                <w:szCs w:val="24"/>
                <w:lang w:val="en-US"/>
              </w:rPr>
              <w:t xml:space="preserve">Guidelines for </w:t>
            </w:r>
            <w:r w:rsidR="00FC7041">
              <w:rPr>
                <w:rFonts w:ascii="Arial" w:hAnsi="Arial" w:cs="Arial"/>
                <w:b/>
                <w:bCs/>
                <w:sz w:val="28"/>
                <w:szCs w:val="24"/>
                <w:lang w:val="en-US"/>
              </w:rPr>
              <w:t>S</w:t>
            </w:r>
            <w:r w:rsidRPr="00711F23">
              <w:rPr>
                <w:rFonts w:ascii="Arial" w:hAnsi="Arial" w:cs="Arial"/>
                <w:b/>
                <w:bCs/>
                <w:sz w:val="28"/>
                <w:szCs w:val="24"/>
                <w:lang w:val="en-US"/>
              </w:rPr>
              <w:t xml:space="preserve">haring </w:t>
            </w:r>
            <w:r w:rsidR="00FC7041">
              <w:rPr>
                <w:rFonts w:ascii="Arial" w:hAnsi="Arial" w:cs="Arial"/>
                <w:b/>
                <w:bCs/>
                <w:sz w:val="28"/>
                <w:szCs w:val="24"/>
                <w:lang w:val="en-US"/>
              </w:rPr>
              <w:t>C</w:t>
            </w:r>
            <w:r w:rsidRPr="00711F23">
              <w:rPr>
                <w:rFonts w:ascii="Arial" w:hAnsi="Arial" w:cs="Arial"/>
                <w:b/>
                <w:bCs/>
                <w:sz w:val="28"/>
                <w:szCs w:val="24"/>
                <w:lang w:val="en-US"/>
              </w:rPr>
              <w:t xml:space="preserve">onfidential </w:t>
            </w:r>
            <w:r w:rsidR="00FC7041">
              <w:rPr>
                <w:rFonts w:ascii="Arial" w:hAnsi="Arial" w:cs="Arial"/>
                <w:b/>
                <w:bCs/>
                <w:sz w:val="28"/>
                <w:szCs w:val="24"/>
                <w:lang w:val="en-US"/>
              </w:rPr>
              <w:t>I</w:t>
            </w:r>
            <w:r w:rsidRPr="00711F23">
              <w:rPr>
                <w:rFonts w:ascii="Arial" w:hAnsi="Arial" w:cs="Arial"/>
                <w:b/>
                <w:bCs/>
                <w:sz w:val="28"/>
                <w:szCs w:val="24"/>
                <w:lang w:val="en-US"/>
              </w:rPr>
              <w:t>nformation</w:t>
            </w:r>
          </w:p>
        </w:tc>
      </w:tr>
      <w:tr w:rsidR="00711F23" w:rsidRPr="003323BB" w14:paraId="52B57D74" w14:textId="77777777" w:rsidTr="00A17857">
        <w:trPr>
          <w:jc w:val="center"/>
        </w:trPr>
        <w:tc>
          <w:tcPr>
            <w:tcW w:w="1867" w:type="dxa"/>
            <w:shd w:val="clear" w:color="auto" w:fill="auto"/>
          </w:tcPr>
          <w:p w14:paraId="10BE4660" w14:textId="77777777" w:rsidR="00711F23" w:rsidRPr="00F55134" w:rsidRDefault="00711F23" w:rsidP="00A17857">
            <w:pPr>
              <w:rPr>
                <w:rFonts w:ascii="Arial" w:hAnsi="Arial" w:cs="Arial"/>
                <w:b/>
                <w:noProof/>
                <w:szCs w:val="16"/>
                <w:lang w:eastAsia="en-GB"/>
              </w:rPr>
            </w:pPr>
          </w:p>
        </w:tc>
        <w:tc>
          <w:tcPr>
            <w:tcW w:w="7371" w:type="dxa"/>
            <w:shd w:val="clear" w:color="auto" w:fill="auto"/>
            <w:vAlign w:val="center"/>
          </w:tcPr>
          <w:p w14:paraId="6E9E8732" w14:textId="77777777" w:rsidR="00711F23" w:rsidRPr="00F55134" w:rsidRDefault="00711F23" w:rsidP="00A17857">
            <w:pPr>
              <w:jc w:val="center"/>
              <w:rPr>
                <w:rFonts w:ascii="Arial" w:hAnsi="Arial" w:cs="Arial"/>
                <w:b/>
                <w:szCs w:val="16"/>
              </w:rPr>
            </w:pPr>
          </w:p>
        </w:tc>
      </w:tr>
    </w:tbl>
    <w:tbl>
      <w:tblPr>
        <w:tblStyle w:val="TableGrid"/>
        <w:tblW w:w="0" w:type="auto"/>
        <w:tblLook w:val="04A0" w:firstRow="1" w:lastRow="0" w:firstColumn="1" w:lastColumn="0" w:noHBand="0" w:noVBand="1"/>
      </w:tblPr>
      <w:tblGrid>
        <w:gridCol w:w="10456"/>
      </w:tblGrid>
      <w:tr w:rsidR="00711F23" w14:paraId="313FADCB" w14:textId="77777777" w:rsidTr="00A17857">
        <w:tc>
          <w:tcPr>
            <w:tcW w:w="10682" w:type="dxa"/>
            <w:shd w:val="clear" w:color="auto" w:fill="FFFF99"/>
          </w:tcPr>
          <w:p w14:paraId="77271438" w14:textId="75F07E33" w:rsidR="00711F23" w:rsidRPr="00711F23" w:rsidRDefault="00711F23" w:rsidP="00711F23">
            <w:pPr>
              <w:pStyle w:val="Body"/>
              <w:spacing w:before="80" w:after="80"/>
              <w:rPr>
                <w:rFonts w:ascii="Arial" w:eastAsia="Comic Sans MS" w:hAnsi="Arial" w:cs="Arial"/>
                <w:b/>
                <w:sz w:val="24"/>
                <w:szCs w:val="24"/>
              </w:rPr>
            </w:pPr>
            <w:r w:rsidRPr="00711F23">
              <w:rPr>
                <w:rFonts w:ascii="Arial" w:hAnsi="Arial" w:cs="Arial"/>
                <w:b/>
                <w:sz w:val="24"/>
                <w:szCs w:val="24"/>
                <w:lang w:val="en-US"/>
              </w:rPr>
              <w:t xml:space="preserve">Information </w:t>
            </w:r>
            <w:r w:rsidR="00FC7041">
              <w:rPr>
                <w:rFonts w:ascii="Arial" w:hAnsi="Arial" w:cs="Arial"/>
                <w:b/>
                <w:sz w:val="24"/>
                <w:szCs w:val="24"/>
                <w:lang w:val="en-US"/>
              </w:rPr>
              <w:t>S</w:t>
            </w:r>
            <w:r w:rsidRPr="00711F23">
              <w:rPr>
                <w:rFonts w:ascii="Arial" w:hAnsi="Arial" w:cs="Arial"/>
                <w:b/>
                <w:sz w:val="24"/>
                <w:szCs w:val="24"/>
                <w:lang w:val="en-US"/>
              </w:rPr>
              <w:t xml:space="preserve">haring </w:t>
            </w:r>
            <w:r w:rsidR="00FC7041">
              <w:rPr>
                <w:rFonts w:ascii="Arial" w:hAnsi="Arial" w:cs="Arial"/>
                <w:b/>
                <w:sz w:val="24"/>
                <w:szCs w:val="24"/>
                <w:lang w:val="en-US"/>
              </w:rPr>
              <w:t>P</w:t>
            </w:r>
            <w:r w:rsidRPr="00711F23">
              <w:rPr>
                <w:rFonts w:ascii="Arial" w:hAnsi="Arial" w:cs="Arial"/>
                <w:b/>
                <w:sz w:val="24"/>
                <w:szCs w:val="24"/>
                <w:lang w:val="en-US"/>
              </w:rPr>
              <w:t xml:space="preserve">rocedural </w:t>
            </w:r>
            <w:r w:rsidR="00FC7041">
              <w:rPr>
                <w:rFonts w:ascii="Arial" w:hAnsi="Arial" w:cs="Arial"/>
                <w:b/>
                <w:sz w:val="24"/>
                <w:szCs w:val="24"/>
                <w:lang w:val="en-US"/>
              </w:rPr>
              <w:t>G</w:t>
            </w:r>
            <w:r w:rsidRPr="00711F23">
              <w:rPr>
                <w:rFonts w:ascii="Arial" w:hAnsi="Arial" w:cs="Arial"/>
                <w:b/>
                <w:sz w:val="24"/>
                <w:szCs w:val="24"/>
                <w:lang w:val="en-US"/>
              </w:rPr>
              <w:t>uidelines</w:t>
            </w:r>
          </w:p>
        </w:tc>
      </w:tr>
    </w:tbl>
    <w:p w14:paraId="3BC2AEB7" w14:textId="615D8A62" w:rsidR="001B25B4" w:rsidRPr="00711F23" w:rsidRDefault="001B25B4">
      <w:pPr>
        <w:pStyle w:val="Body"/>
        <w:rPr>
          <w:rFonts w:ascii="Arial" w:hAnsi="Arial" w:cs="Arial"/>
          <w:b/>
          <w:bCs/>
          <w:sz w:val="24"/>
          <w:szCs w:val="24"/>
          <w:lang w:val="en-US"/>
        </w:rPr>
      </w:pPr>
    </w:p>
    <w:p w14:paraId="3BC2AEB8" w14:textId="19559B87" w:rsidR="001B25B4" w:rsidRDefault="00565604" w:rsidP="00711F23">
      <w:pPr>
        <w:pStyle w:val="Body"/>
        <w:numPr>
          <w:ilvl w:val="0"/>
          <w:numId w:val="7"/>
        </w:numPr>
        <w:ind w:left="360"/>
        <w:rPr>
          <w:rFonts w:ascii="Arial" w:hAnsi="Arial" w:cs="Arial"/>
          <w:sz w:val="24"/>
          <w:szCs w:val="24"/>
          <w:lang w:val="en-US"/>
        </w:rPr>
      </w:pPr>
      <w:r w:rsidRPr="00711F23">
        <w:rPr>
          <w:rFonts w:ascii="Arial" w:hAnsi="Arial" w:cs="Arial"/>
          <w:sz w:val="24"/>
          <w:szCs w:val="24"/>
          <w:lang w:val="en-US"/>
        </w:rPr>
        <w:t>Staff may</w:t>
      </w:r>
      <w:r w:rsidR="00711F23">
        <w:rPr>
          <w:rFonts w:ascii="Arial" w:hAnsi="Arial" w:cs="Arial"/>
          <w:sz w:val="24"/>
          <w:szCs w:val="24"/>
          <w:lang w:val="en-US"/>
        </w:rPr>
        <w:t xml:space="preserve"> find themselves wishing or being asked to</w:t>
      </w:r>
      <w:r w:rsidRPr="00711F23">
        <w:rPr>
          <w:rFonts w:ascii="Arial" w:hAnsi="Arial" w:cs="Arial"/>
          <w:sz w:val="24"/>
          <w:szCs w:val="24"/>
          <w:lang w:val="en-US"/>
        </w:rPr>
        <w:t xml:space="preserve"> share information of a confidential nature about children and young people using </w:t>
      </w:r>
      <w:r w:rsidR="00005DC5">
        <w:rPr>
          <w:rFonts w:ascii="Arial" w:hAnsi="Arial" w:cs="Arial"/>
          <w:sz w:val="24"/>
          <w:szCs w:val="24"/>
          <w:lang w:val="en-US"/>
        </w:rPr>
        <w:t>the Baby Equipment Loan Service &amp; Toy Library (BELS &amp; TL)</w:t>
      </w:r>
      <w:r w:rsidRPr="00711F23">
        <w:rPr>
          <w:rFonts w:ascii="Arial" w:hAnsi="Arial" w:cs="Arial"/>
          <w:sz w:val="24"/>
          <w:szCs w:val="24"/>
          <w:lang w:val="en-US"/>
        </w:rPr>
        <w:t>’s service</w:t>
      </w:r>
      <w:r w:rsidR="00711F23">
        <w:rPr>
          <w:rFonts w:ascii="Arial" w:hAnsi="Arial" w:cs="Arial"/>
          <w:sz w:val="24"/>
          <w:szCs w:val="24"/>
          <w:lang w:val="en-US"/>
        </w:rPr>
        <w:t>s</w:t>
      </w:r>
      <w:r w:rsidRPr="00711F23">
        <w:rPr>
          <w:rFonts w:ascii="Arial" w:hAnsi="Arial" w:cs="Arial"/>
          <w:sz w:val="24"/>
          <w:szCs w:val="24"/>
          <w:lang w:val="en-US"/>
        </w:rPr>
        <w:t>. This may be because:</w:t>
      </w:r>
    </w:p>
    <w:p w14:paraId="452B400B" w14:textId="77777777" w:rsidR="00711F23" w:rsidRPr="00711F23" w:rsidRDefault="00711F23" w:rsidP="00711F23">
      <w:pPr>
        <w:pStyle w:val="Body"/>
        <w:rPr>
          <w:rFonts w:ascii="Arial" w:hAnsi="Arial" w:cs="Arial"/>
          <w:sz w:val="24"/>
          <w:szCs w:val="24"/>
          <w:lang w:val="en-US"/>
        </w:rPr>
      </w:pPr>
    </w:p>
    <w:p w14:paraId="3BC2AEBA" w14:textId="32356699" w:rsidR="001B25B4" w:rsidRPr="00711F23" w:rsidRDefault="00565604" w:rsidP="00711F23">
      <w:pPr>
        <w:pStyle w:val="Body"/>
        <w:numPr>
          <w:ilvl w:val="0"/>
          <w:numId w:val="8"/>
        </w:numPr>
        <w:rPr>
          <w:rFonts w:ascii="Arial" w:eastAsia="Comic Sans MS" w:hAnsi="Arial" w:cs="Arial"/>
          <w:sz w:val="24"/>
          <w:szCs w:val="24"/>
          <w:lang w:val="en-US"/>
        </w:rPr>
      </w:pPr>
      <w:r w:rsidRPr="00711F23">
        <w:rPr>
          <w:rFonts w:ascii="Arial" w:hAnsi="Arial" w:cs="Arial"/>
          <w:sz w:val="24"/>
          <w:szCs w:val="24"/>
          <w:lang w:val="en-US"/>
        </w:rPr>
        <w:t xml:space="preserve">the staff member is of the view that the </w:t>
      </w:r>
      <w:r w:rsidR="00711F23">
        <w:rPr>
          <w:rFonts w:ascii="Arial" w:hAnsi="Arial" w:cs="Arial"/>
          <w:sz w:val="24"/>
          <w:szCs w:val="24"/>
          <w:lang w:val="en-US"/>
        </w:rPr>
        <w:t xml:space="preserve">child or young person </w:t>
      </w:r>
      <w:r w:rsidRPr="00711F23">
        <w:rPr>
          <w:rFonts w:ascii="Arial" w:hAnsi="Arial" w:cs="Arial"/>
          <w:sz w:val="24"/>
          <w:szCs w:val="24"/>
          <w:lang w:val="en-US"/>
        </w:rPr>
        <w:t xml:space="preserve">may benefit from additional </w:t>
      </w:r>
      <w:proofErr w:type="gramStart"/>
      <w:r w:rsidRPr="00711F23">
        <w:rPr>
          <w:rFonts w:ascii="Arial" w:hAnsi="Arial" w:cs="Arial"/>
          <w:sz w:val="24"/>
          <w:szCs w:val="24"/>
          <w:lang w:val="en-US"/>
        </w:rPr>
        <w:t>support</w:t>
      </w:r>
      <w:proofErr w:type="gramEnd"/>
    </w:p>
    <w:p w14:paraId="3BC2AEBB" w14:textId="41CC111B" w:rsidR="001B25B4" w:rsidRPr="00711F23" w:rsidRDefault="00565604" w:rsidP="00711F23">
      <w:pPr>
        <w:pStyle w:val="Body"/>
        <w:numPr>
          <w:ilvl w:val="0"/>
          <w:numId w:val="8"/>
        </w:numPr>
        <w:rPr>
          <w:rFonts w:ascii="Arial" w:eastAsia="Comic Sans MS" w:hAnsi="Arial" w:cs="Arial"/>
          <w:sz w:val="24"/>
          <w:szCs w:val="24"/>
          <w:lang w:val="en-US"/>
        </w:rPr>
      </w:pPr>
      <w:r w:rsidRPr="00711F23">
        <w:rPr>
          <w:rFonts w:ascii="Arial" w:hAnsi="Arial" w:cs="Arial"/>
          <w:sz w:val="24"/>
          <w:szCs w:val="24"/>
          <w:lang w:val="en-US"/>
        </w:rPr>
        <w:t xml:space="preserve">someone from another agency has been in touch and wishes to </w:t>
      </w:r>
      <w:r w:rsidR="000B65E3">
        <w:rPr>
          <w:rFonts w:ascii="Arial" w:hAnsi="Arial" w:cs="Arial"/>
          <w:sz w:val="24"/>
          <w:szCs w:val="24"/>
          <w:lang w:val="en-US"/>
        </w:rPr>
        <w:t>know something about the child’s or young person’s</w:t>
      </w:r>
      <w:r w:rsidRPr="00711F23">
        <w:rPr>
          <w:rFonts w:ascii="Arial" w:hAnsi="Arial" w:cs="Arial"/>
          <w:sz w:val="24"/>
          <w:szCs w:val="24"/>
          <w:lang w:val="en-US"/>
        </w:rPr>
        <w:t xml:space="preserve"> involvement with our </w:t>
      </w:r>
      <w:proofErr w:type="gramStart"/>
      <w:r w:rsidRPr="00711F23">
        <w:rPr>
          <w:rFonts w:ascii="Arial" w:hAnsi="Arial" w:cs="Arial"/>
          <w:sz w:val="24"/>
          <w:szCs w:val="24"/>
          <w:lang w:val="en-US"/>
        </w:rPr>
        <w:t>service</w:t>
      </w:r>
      <w:proofErr w:type="gramEnd"/>
    </w:p>
    <w:p w14:paraId="3BC2AEBC" w14:textId="04561A98" w:rsidR="001B25B4" w:rsidRPr="00711F23" w:rsidRDefault="00565604" w:rsidP="00711F23">
      <w:pPr>
        <w:pStyle w:val="Body"/>
        <w:numPr>
          <w:ilvl w:val="0"/>
          <w:numId w:val="8"/>
        </w:numPr>
        <w:rPr>
          <w:rFonts w:ascii="Arial" w:eastAsia="Comic Sans MS" w:hAnsi="Arial" w:cs="Arial"/>
          <w:sz w:val="24"/>
          <w:szCs w:val="24"/>
          <w:lang w:val="en-US"/>
        </w:rPr>
      </w:pPr>
      <w:r w:rsidRPr="00711F23">
        <w:rPr>
          <w:rFonts w:ascii="Arial" w:hAnsi="Arial" w:cs="Arial"/>
          <w:sz w:val="24"/>
          <w:szCs w:val="24"/>
          <w:lang w:val="en-US"/>
        </w:rPr>
        <w:t xml:space="preserve">the </w:t>
      </w:r>
      <w:r w:rsidR="00711F23">
        <w:rPr>
          <w:rFonts w:ascii="Arial" w:hAnsi="Arial" w:cs="Arial"/>
          <w:sz w:val="24"/>
          <w:szCs w:val="24"/>
          <w:lang w:val="en-US"/>
        </w:rPr>
        <w:t xml:space="preserve">child or young person </w:t>
      </w:r>
      <w:r w:rsidRPr="00711F23">
        <w:rPr>
          <w:rFonts w:ascii="Arial" w:hAnsi="Arial" w:cs="Arial"/>
          <w:sz w:val="24"/>
          <w:szCs w:val="24"/>
          <w:lang w:val="en-US"/>
        </w:rPr>
        <w:t xml:space="preserve">has been referred for further </w:t>
      </w:r>
      <w:proofErr w:type="gramStart"/>
      <w:r w:rsidRPr="00711F23">
        <w:rPr>
          <w:rFonts w:ascii="Arial" w:hAnsi="Arial" w:cs="Arial"/>
          <w:sz w:val="24"/>
          <w:szCs w:val="24"/>
          <w:lang w:val="en-US"/>
        </w:rPr>
        <w:t>help</w:t>
      </w:r>
      <w:proofErr w:type="gramEnd"/>
    </w:p>
    <w:p w14:paraId="3BC2AEBD" w14:textId="4CB91618" w:rsidR="001B25B4" w:rsidRPr="00711F23" w:rsidRDefault="00565604" w:rsidP="00711F23">
      <w:pPr>
        <w:pStyle w:val="Body"/>
        <w:numPr>
          <w:ilvl w:val="0"/>
          <w:numId w:val="8"/>
        </w:numPr>
        <w:rPr>
          <w:rFonts w:ascii="Arial" w:eastAsia="Comic Sans MS" w:hAnsi="Arial" w:cs="Arial"/>
          <w:sz w:val="24"/>
          <w:szCs w:val="24"/>
          <w:lang w:val="en-US"/>
        </w:rPr>
      </w:pPr>
      <w:r w:rsidRPr="00711F23">
        <w:rPr>
          <w:rFonts w:ascii="Arial" w:hAnsi="Arial" w:cs="Arial"/>
          <w:sz w:val="24"/>
          <w:szCs w:val="24"/>
          <w:lang w:val="en-US"/>
        </w:rPr>
        <w:t xml:space="preserve">the staff member is concerned that a </w:t>
      </w:r>
      <w:r w:rsidR="00711F23">
        <w:rPr>
          <w:rFonts w:ascii="Arial" w:hAnsi="Arial" w:cs="Arial"/>
          <w:sz w:val="24"/>
          <w:szCs w:val="24"/>
          <w:lang w:val="en-US"/>
        </w:rPr>
        <w:t xml:space="preserve">child or young person </w:t>
      </w:r>
      <w:r w:rsidRPr="00711F23">
        <w:rPr>
          <w:rFonts w:ascii="Arial" w:hAnsi="Arial" w:cs="Arial"/>
          <w:sz w:val="24"/>
          <w:szCs w:val="24"/>
          <w:lang w:val="en-US"/>
        </w:rPr>
        <w:t>may be at risk of serious harm, or there is a serious crime that may have been committed or about to be committed involving the child</w:t>
      </w:r>
      <w:r w:rsidR="000B65E3">
        <w:rPr>
          <w:rFonts w:ascii="Arial" w:hAnsi="Arial" w:cs="Arial"/>
          <w:sz w:val="24"/>
          <w:szCs w:val="24"/>
          <w:lang w:val="en-US"/>
        </w:rPr>
        <w:t xml:space="preserve"> or young person.</w:t>
      </w:r>
    </w:p>
    <w:p w14:paraId="3BC2AEBE" w14:textId="77777777" w:rsidR="001B25B4" w:rsidRPr="00711F23" w:rsidRDefault="001B25B4" w:rsidP="00711F23">
      <w:pPr>
        <w:pStyle w:val="Body"/>
        <w:rPr>
          <w:rFonts w:ascii="Arial" w:eastAsia="Comic Sans MS" w:hAnsi="Arial" w:cs="Arial"/>
          <w:sz w:val="24"/>
          <w:szCs w:val="24"/>
        </w:rPr>
      </w:pPr>
    </w:p>
    <w:p w14:paraId="3BC2AEBF" w14:textId="6F4EED57" w:rsidR="001B25B4" w:rsidRPr="00711F23" w:rsidRDefault="00565604" w:rsidP="00711F23">
      <w:pPr>
        <w:pStyle w:val="Body"/>
        <w:numPr>
          <w:ilvl w:val="0"/>
          <w:numId w:val="7"/>
        </w:numPr>
        <w:ind w:left="360"/>
        <w:rPr>
          <w:rFonts w:ascii="Arial" w:eastAsia="Comic Sans MS" w:hAnsi="Arial" w:cs="Arial"/>
          <w:sz w:val="24"/>
          <w:szCs w:val="24"/>
        </w:rPr>
      </w:pPr>
      <w:r w:rsidRPr="00711F23">
        <w:rPr>
          <w:rFonts w:ascii="Arial" w:hAnsi="Arial" w:cs="Arial"/>
          <w:sz w:val="24"/>
          <w:szCs w:val="24"/>
          <w:lang w:val="en-US"/>
        </w:rPr>
        <w:t xml:space="preserve">Before sharing the information, the staff member should record what it is they wish to share, who they wish to share it with, and the purpose of doing so. If the reason involves risk of harm to a </w:t>
      </w:r>
      <w:r w:rsidR="00711F23">
        <w:rPr>
          <w:rFonts w:ascii="Arial" w:hAnsi="Arial" w:cs="Arial"/>
          <w:sz w:val="24"/>
          <w:szCs w:val="24"/>
          <w:lang w:val="en-US"/>
        </w:rPr>
        <w:t xml:space="preserve">child or young person </w:t>
      </w:r>
      <w:r w:rsidRPr="00711F23">
        <w:rPr>
          <w:rFonts w:ascii="Arial" w:hAnsi="Arial" w:cs="Arial"/>
          <w:sz w:val="24"/>
          <w:szCs w:val="24"/>
          <w:lang w:val="en-US"/>
        </w:rPr>
        <w:t xml:space="preserve">then </w:t>
      </w:r>
      <w:r w:rsidR="00711F23">
        <w:rPr>
          <w:rFonts w:ascii="Arial" w:hAnsi="Arial" w:cs="Arial"/>
          <w:sz w:val="24"/>
          <w:szCs w:val="24"/>
          <w:lang w:val="en-US"/>
        </w:rPr>
        <w:t xml:space="preserve">child or young person </w:t>
      </w:r>
      <w:r w:rsidRPr="00711F23">
        <w:rPr>
          <w:rFonts w:ascii="Arial" w:hAnsi="Arial" w:cs="Arial"/>
          <w:sz w:val="24"/>
          <w:szCs w:val="24"/>
          <w:lang w:val="en-US"/>
        </w:rPr>
        <w:t>protection procedures should be referred to immediately. In any other situation these guidelines should be followed.</w:t>
      </w:r>
      <w:r w:rsidR="000B65E3">
        <w:rPr>
          <w:rFonts w:ascii="Arial" w:hAnsi="Arial" w:cs="Arial"/>
          <w:sz w:val="24"/>
          <w:szCs w:val="24"/>
          <w:lang w:val="en-US"/>
        </w:rPr>
        <w:t xml:space="preserve"> </w:t>
      </w:r>
      <w:r w:rsidR="00005DC5">
        <w:rPr>
          <w:rFonts w:ascii="Arial" w:hAnsi="Arial" w:cs="Arial"/>
          <w:sz w:val="24"/>
          <w:szCs w:val="24"/>
          <w:lang w:val="en-US"/>
        </w:rPr>
        <w:t>BELS &amp; TL</w:t>
      </w:r>
      <w:r w:rsidR="000B65E3">
        <w:rPr>
          <w:rFonts w:ascii="Arial" w:hAnsi="Arial" w:cs="Arial"/>
          <w:sz w:val="24"/>
          <w:szCs w:val="24"/>
          <w:lang w:val="en-US"/>
        </w:rPr>
        <w:t>’s Designated Safeguarding Officer</w:t>
      </w:r>
      <w:r w:rsidR="008712EF">
        <w:rPr>
          <w:rFonts w:ascii="Arial" w:hAnsi="Arial" w:cs="Arial"/>
          <w:sz w:val="24"/>
          <w:szCs w:val="24"/>
          <w:lang w:val="en-US"/>
        </w:rPr>
        <w:t>s</w:t>
      </w:r>
      <w:r w:rsidR="000B65E3">
        <w:rPr>
          <w:rFonts w:ascii="Arial" w:hAnsi="Arial" w:cs="Arial"/>
          <w:sz w:val="24"/>
          <w:szCs w:val="24"/>
          <w:lang w:val="en-US"/>
        </w:rPr>
        <w:t xml:space="preserve"> (DSO</w:t>
      </w:r>
      <w:r w:rsidR="008712EF">
        <w:rPr>
          <w:rFonts w:ascii="Arial" w:hAnsi="Arial" w:cs="Arial"/>
          <w:sz w:val="24"/>
          <w:szCs w:val="24"/>
          <w:lang w:val="en-US"/>
        </w:rPr>
        <w:t>s</w:t>
      </w:r>
      <w:r w:rsidR="000B65E3">
        <w:rPr>
          <w:rFonts w:ascii="Arial" w:hAnsi="Arial" w:cs="Arial"/>
          <w:sz w:val="24"/>
          <w:szCs w:val="24"/>
          <w:lang w:val="en-US"/>
        </w:rPr>
        <w:t>) may be consulted to help clarify the situation.</w:t>
      </w:r>
    </w:p>
    <w:p w14:paraId="3BC2AEC0" w14:textId="77777777" w:rsidR="001B25B4" w:rsidRPr="00711F23" w:rsidRDefault="001B25B4" w:rsidP="00711F23">
      <w:pPr>
        <w:pStyle w:val="Body"/>
        <w:rPr>
          <w:rFonts w:ascii="Arial" w:eastAsia="Comic Sans MS" w:hAnsi="Arial" w:cs="Arial"/>
          <w:sz w:val="24"/>
          <w:szCs w:val="24"/>
        </w:rPr>
      </w:pPr>
    </w:p>
    <w:p w14:paraId="3BC2AEC1" w14:textId="01C7238F" w:rsidR="001B25B4" w:rsidRPr="00711F23" w:rsidRDefault="00565604" w:rsidP="00711F23">
      <w:pPr>
        <w:pStyle w:val="Body"/>
        <w:numPr>
          <w:ilvl w:val="0"/>
          <w:numId w:val="7"/>
        </w:numPr>
        <w:ind w:left="360"/>
        <w:rPr>
          <w:rFonts w:ascii="Arial" w:eastAsia="Comic Sans MS" w:hAnsi="Arial" w:cs="Arial"/>
          <w:sz w:val="24"/>
          <w:szCs w:val="24"/>
        </w:rPr>
      </w:pPr>
      <w:r w:rsidRPr="00711F23">
        <w:rPr>
          <w:rFonts w:ascii="Arial" w:hAnsi="Arial" w:cs="Arial"/>
          <w:sz w:val="24"/>
          <w:szCs w:val="24"/>
          <w:lang w:val="en-US"/>
        </w:rPr>
        <w:t xml:space="preserve">The staff member should then consider the issue of consent to the information being shared. The matter should be discussed with the </w:t>
      </w:r>
      <w:r w:rsidR="00711F23">
        <w:rPr>
          <w:rFonts w:ascii="Arial" w:hAnsi="Arial" w:cs="Arial"/>
          <w:sz w:val="24"/>
          <w:szCs w:val="24"/>
          <w:lang w:val="en-US"/>
        </w:rPr>
        <w:t xml:space="preserve">child or young person </w:t>
      </w:r>
      <w:r w:rsidRPr="00711F23">
        <w:rPr>
          <w:rFonts w:ascii="Arial" w:hAnsi="Arial" w:cs="Arial"/>
          <w:sz w:val="24"/>
          <w:szCs w:val="24"/>
          <w:lang w:val="en-US"/>
        </w:rPr>
        <w:t xml:space="preserve">if they </w:t>
      </w:r>
      <w:r w:rsidR="001B2B89" w:rsidRPr="00711F23">
        <w:rPr>
          <w:rFonts w:ascii="Arial" w:hAnsi="Arial" w:cs="Arial"/>
          <w:sz w:val="24"/>
          <w:szCs w:val="24"/>
          <w:lang w:val="en-US"/>
        </w:rPr>
        <w:t>can understand</w:t>
      </w:r>
      <w:r w:rsidRPr="00711F23">
        <w:rPr>
          <w:rFonts w:ascii="Arial" w:hAnsi="Arial" w:cs="Arial"/>
          <w:sz w:val="24"/>
          <w:szCs w:val="24"/>
          <w:lang w:val="en-US"/>
        </w:rPr>
        <w:t xml:space="preserve"> it. If, in the view of the staff member, the </w:t>
      </w:r>
      <w:r w:rsidR="00711F23">
        <w:rPr>
          <w:rFonts w:ascii="Arial" w:hAnsi="Arial" w:cs="Arial"/>
          <w:sz w:val="24"/>
          <w:szCs w:val="24"/>
          <w:lang w:val="en-US"/>
        </w:rPr>
        <w:t xml:space="preserve">child or young person </w:t>
      </w:r>
      <w:r w:rsidRPr="00711F23">
        <w:rPr>
          <w:rFonts w:ascii="Arial" w:hAnsi="Arial" w:cs="Arial"/>
          <w:sz w:val="24"/>
          <w:szCs w:val="24"/>
          <w:lang w:val="en-US"/>
        </w:rPr>
        <w:t>is competent to give their consent then this should be sought.</w:t>
      </w:r>
    </w:p>
    <w:p w14:paraId="3BC2AEC2" w14:textId="77777777" w:rsidR="001B25B4" w:rsidRPr="00711F23" w:rsidRDefault="001B25B4" w:rsidP="00711F23">
      <w:pPr>
        <w:pStyle w:val="Body"/>
        <w:rPr>
          <w:rFonts w:ascii="Arial" w:eastAsia="Comic Sans MS" w:hAnsi="Arial" w:cs="Arial"/>
          <w:sz w:val="24"/>
          <w:szCs w:val="24"/>
        </w:rPr>
      </w:pPr>
    </w:p>
    <w:p w14:paraId="3BC2AEC3" w14:textId="7B53CF67" w:rsidR="001B25B4" w:rsidRPr="00711F23" w:rsidRDefault="00565604" w:rsidP="00711F23">
      <w:pPr>
        <w:pStyle w:val="Body"/>
        <w:numPr>
          <w:ilvl w:val="0"/>
          <w:numId w:val="7"/>
        </w:numPr>
        <w:ind w:left="360"/>
        <w:rPr>
          <w:rFonts w:ascii="Arial" w:eastAsia="Comic Sans MS" w:hAnsi="Arial" w:cs="Arial"/>
          <w:sz w:val="24"/>
          <w:szCs w:val="24"/>
        </w:rPr>
      </w:pPr>
      <w:r w:rsidRPr="00711F23">
        <w:rPr>
          <w:rFonts w:ascii="Arial" w:hAnsi="Arial" w:cs="Arial"/>
          <w:sz w:val="24"/>
          <w:szCs w:val="24"/>
          <w:lang w:val="en-US"/>
        </w:rPr>
        <w:t xml:space="preserve">When seeking consent, the staff member should ask for this in writing if possible. The </w:t>
      </w:r>
      <w:r w:rsidR="00711F23">
        <w:rPr>
          <w:rFonts w:ascii="Arial" w:hAnsi="Arial" w:cs="Arial"/>
          <w:sz w:val="24"/>
          <w:szCs w:val="24"/>
          <w:lang w:val="en-US"/>
        </w:rPr>
        <w:t xml:space="preserve">child or young person </w:t>
      </w:r>
      <w:r w:rsidRPr="00711F23">
        <w:rPr>
          <w:rFonts w:ascii="Arial" w:hAnsi="Arial" w:cs="Arial"/>
          <w:sz w:val="24"/>
          <w:szCs w:val="24"/>
          <w:lang w:val="en-US"/>
        </w:rPr>
        <w:t>should be made aware of what information is to be shared, the purpose of doing so, with whom it will be shared and the consequences of it not being shared.</w:t>
      </w:r>
    </w:p>
    <w:p w14:paraId="3BC2AEC4" w14:textId="77777777" w:rsidR="001B25B4" w:rsidRPr="00711F23" w:rsidRDefault="001B25B4" w:rsidP="00711F23">
      <w:pPr>
        <w:pStyle w:val="Body"/>
        <w:rPr>
          <w:rFonts w:ascii="Arial" w:eastAsia="Comic Sans MS" w:hAnsi="Arial" w:cs="Arial"/>
          <w:sz w:val="24"/>
          <w:szCs w:val="24"/>
        </w:rPr>
      </w:pPr>
    </w:p>
    <w:p w14:paraId="3BC2AEC5" w14:textId="715585B9" w:rsidR="001B25B4" w:rsidRDefault="00565604" w:rsidP="00711F23">
      <w:pPr>
        <w:pStyle w:val="Body"/>
        <w:numPr>
          <w:ilvl w:val="0"/>
          <w:numId w:val="7"/>
        </w:numPr>
        <w:ind w:left="360"/>
        <w:rPr>
          <w:rFonts w:ascii="Arial" w:hAnsi="Arial" w:cs="Arial"/>
          <w:sz w:val="24"/>
          <w:szCs w:val="24"/>
          <w:lang w:val="en-US"/>
        </w:rPr>
      </w:pPr>
      <w:r w:rsidRPr="00711F23">
        <w:rPr>
          <w:rFonts w:ascii="Arial" w:hAnsi="Arial" w:cs="Arial"/>
          <w:sz w:val="24"/>
          <w:szCs w:val="24"/>
          <w:lang w:val="en-US"/>
        </w:rPr>
        <w:t>The staff member should then pass the information on to the agreed agency without delay, ensuring:</w:t>
      </w:r>
    </w:p>
    <w:p w14:paraId="04CA602F" w14:textId="77777777" w:rsidR="00711F23" w:rsidRPr="00711F23" w:rsidRDefault="00711F23" w:rsidP="00711F23">
      <w:pPr>
        <w:pStyle w:val="Body"/>
        <w:rPr>
          <w:rFonts w:ascii="Arial" w:eastAsia="Comic Sans MS" w:hAnsi="Arial" w:cs="Arial"/>
          <w:sz w:val="24"/>
          <w:szCs w:val="24"/>
        </w:rPr>
      </w:pPr>
    </w:p>
    <w:p w14:paraId="3BC2AEC7" w14:textId="77777777" w:rsidR="001B25B4" w:rsidRPr="00711F23" w:rsidRDefault="00565604" w:rsidP="00711F23">
      <w:pPr>
        <w:pStyle w:val="Body"/>
        <w:numPr>
          <w:ilvl w:val="0"/>
          <w:numId w:val="9"/>
        </w:numPr>
        <w:rPr>
          <w:rFonts w:ascii="Arial" w:eastAsia="Comic Sans MS" w:hAnsi="Arial" w:cs="Arial"/>
          <w:sz w:val="24"/>
          <w:szCs w:val="24"/>
        </w:rPr>
      </w:pPr>
      <w:r w:rsidRPr="00711F23">
        <w:rPr>
          <w:rFonts w:ascii="Arial" w:hAnsi="Arial" w:cs="Arial"/>
          <w:sz w:val="24"/>
          <w:szCs w:val="24"/>
          <w:lang w:val="en-US"/>
        </w:rPr>
        <w:t xml:space="preserve">the information is shared </w:t>
      </w:r>
      <w:proofErr w:type="gramStart"/>
      <w:r w:rsidRPr="00711F23">
        <w:rPr>
          <w:rFonts w:ascii="Arial" w:hAnsi="Arial" w:cs="Arial"/>
          <w:sz w:val="24"/>
          <w:szCs w:val="24"/>
          <w:lang w:val="en-US"/>
        </w:rPr>
        <w:t>securely</w:t>
      </w:r>
      <w:proofErr w:type="gramEnd"/>
    </w:p>
    <w:p w14:paraId="3BC2AEC8" w14:textId="77777777" w:rsidR="001B25B4" w:rsidRPr="00711F23" w:rsidRDefault="00565604" w:rsidP="00711F23">
      <w:pPr>
        <w:pStyle w:val="Body"/>
        <w:numPr>
          <w:ilvl w:val="0"/>
          <w:numId w:val="9"/>
        </w:numPr>
        <w:rPr>
          <w:rFonts w:ascii="Arial" w:eastAsia="Comic Sans MS" w:hAnsi="Arial" w:cs="Arial"/>
          <w:sz w:val="24"/>
          <w:szCs w:val="24"/>
        </w:rPr>
      </w:pPr>
      <w:r w:rsidRPr="00711F23">
        <w:rPr>
          <w:rFonts w:ascii="Arial" w:hAnsi="Arial" w:cs="Arial"/>
          <w:sz w:val="24"/>
          <w:szCs w:val="24"/>
          <w:lang w:val="en-US"/>
        </w:rPr>
        <w:t xml:space="preserve">the information shared is accurate and up to </w:t>
      </w:r>
      <w:proofErr w:type="gramStart"/>
      <w:r w:rsidRPr="00711F23">
        <w:rPr>
          <w:rFonts w:ascii="Arial" w:hAnsi="Arial" w:cs="Arial"/>
          <w:sz w:val="24"/>
          <w:szCs w:val="24"/>
          <w:lang w:val="en-US"/>
        </w:rPr>
        <w:t>date</w:t>
      </w:r>
      <w:proofErr w:type="gramEnd"/>
    </w:p>
    <w:p w14:paraId="3BC2AEC9" w14:textId="77777777" w:rsidR="001B25B4" w:rsidRPr="00711F23" w:rsidRDefault="00565604" w:rsidP="00711F23">
      <w:pPr>
        <w:pStyle w:val="Body"/>
        <w:numPr>
          <w:ilvl w:val="0"/>
          <w:numId w:val="9"/>
        </w:numPr>
        <w:rPr>
          <w:rFonts w:ascii="Arial" w:eastAsia="Comic Sans MS" w:hAnsi="Arial" w:cs="Arial"/>
          <w:sz w:val="24"/>
          <w:szCs w:val="24"/>
        </w:rPr>
      </w:pPr>
      <w:r w:rsidRPr="00711F23">
        <w:rPr>
          <w:rFonts w:ascii="Arial" w:hAnsi="Arial" w:cs="Arial"/>
          <w:sz w:val="24"/>
          <w:szCs w:val="24"/>
          <w:lang w:val="en-US"/>
        </w:rPr>
        <w:t xml:space="preserve">clear distinctions are made between fact and </w:t>
      </w:r>
      <w:proofErr w:type="gramStart"/>
      <w:r w:rsidRPr="00711F23">
        <w:rPr>
          <w:rFonts w:ascii="Arial" w:hAnsi="Arial" w:cs="Arial"/>
          <w:sz w:val="24"/>
          <w:szCs w:val="24"/>
          <w:lang w:val="en-US"/>
        </w:rPr>
        <w:t>opinion</w:t>
      </w:r>
      <w:proofErr w:type="gramEnd"/>
    </w:p>
    <w:p w14:paraId="3BC2AECA" w14:textId="77777777" w:rsidR="001B25B4" w:rsidRPr="00711F23" w:rsidRDefault="001B25B4" w:rsidP="00711F23">
      <w:pPr>
        <w:pStyle w:val="Body"/>
        <w:rPr>
          <w:rFonts w:ascii="Arial" w:eastAsia="Comic Sans MS" w:hAnsi="Arial" w:cs="Arial"/>
          <w:sz w:val="24"/>
          <w:szCs w:val="24"/>
        </w:rPr>
      </w:pPr>
    </w:p>
    <w:p w14:paraId="3BC2AECB" w14:textId="0ECAFFF2" w:rsidR="001B25B4" w:rsidRPr="00711F23" w:rsidRDefault="00711F23" w:rsidP="00711F23">
      <w:pPr>
        <w:pStyle w:val="Body"/>
        <w:numPr>
          <w:ilvl w:val="0"/>
          <w:numId w:val="7"/>
        </w:numPr>
        <w:ind w:left="360"/>
        <w:rPr>
          <w:rFonts w:ascii="Arial" w:eastAsia="Comic Sans MS" w:hAnsi="Arial" w:cs="Arial"/>
          <w:sz w:val="24"/>
          <w:szCs w:val="24"/>
        </w:rPr>
      </w:pPr>
      <w:r>
        <w:rPr>
          <w:rFonts w:ascii="Arial" w:hAnsi="Arial" w:cs="Arial"/>
          <w:sz w:val="24"/>
          <w:szCs w:val="24"/>
          <w:lang w:val="en-US"/>
        </w:rPr>
        <w:t>If consent is</w:t>
      </w:r>
      <w:r w:rsidR="00565604" w:rsidRPr="00711F23">
        <w:rPr>
          <w:rFonts w:ascii="Arial" w:hAnsi="Arial" w:cs="Arial"/>
          <w:sz w:val="24"/>
          <w:szCs w:val="24"/>
          <w:lang w:val="en-US"/>
        </w:rPr>
        <w:t xml:space="preserve"> withheld, or if it cannot be sought because of a risk of harm or due to the risk of a serious crime being committed</w:t>
      </w:r>
      <w:r>
        <w:rPr>
          <w:rFonts w:ascii="Arial" w:hAnsi="Arial" w:cs="Arial"/>
          <w:sz w:val="24"/>
          <w:szCs w:val="24"/>
          <w:lang w:val="en-US"/>
        </w:rPr>
        <w:t>,</w:t>
      </w:r>
      <w:r w:rsidR="00565604" w:rsidRPr="00711F23">
        <w:rPr>
          <w:rFonts w:ascii="Arial" w:hAnsi="Arial" w:cs="Arial"/>
          <w:sz w:val="24"/>
          <w:szCs w:val="24"/>
          <w:lang w:val="en-US"/>
        </w:rPr>
        <w:t xml:space="preserve"> then the staff member should consult with their manager on whether the information should be shared without consent.</w:t>
      </w:r>
    </w:p>
    <w:p w14:paraId="4D94F456" w14:textId="77777777" w:rsidR="00711F23" w:rsidRDefault="00711F23" w:rsidP="00711F23">
      <w:pPr>
        <w:pStyle w:val="Body"/>
        <w:rPr>
          <w:rFonts w:ascii="Arial" w:hAnsi="Arial" w:cs="Arial"/>
          <w:sz w:val="24"/>
          <w:szCs w:val="24"/>
          <w:lang w:val="en-US"/>
        </w:rPr>
      </w:pPr>
    </w:p>
    <w:p w14:paraId="3BC2AECD" w14:textId="33FEA478" w:rsidR="001B25B4" w:rsidRPr="00711F23" w:rsidRDefault="00565604" w:rsidP="00711F23">
      <w:pPr>
        <w:pStyle w:val="Body"/>
        <w:numPr>
          <w:ilvl w:val="0"/>
          <w:numId w:val="7"/>
        </w:numPr>
        <w:ind w:left="360"/>
        <w:rPr>
          <w:rFonts w:ascii="Arial" w:eastAsia="Comic Sans MS" w:hAnsi="Arial" w:cs="Arial"/>
          <w:sz w:val="24"/>
          <w:szCs w:val="24"/>
        </w:rPr>
      </w:pPr>
      <w:r w:rsidRPr="00711F23">
        <w:rPr>
          <w:rFonts w:ascii="Arial" w:hAnsi="Arial" w:cs="Arial"/>
          <w:sz w:val="24"/>
          <w:szCs w:val="24"/>
          <w:lang w:val="en-US"/>
        </w:rPr>
        <w:t xml:space="preserve">If the decision is not to share the information, this must be </w:t>
      </w:r>
      <w:r w:rsidR="00A84318" w:rsidRPr="00711F23">
        <w:rPr>
          <w:rFonts w:ascii="Arial" w:hAnsi="Arial" w:cs="Arial"/>
          <w:sz w:val="24"/>
          <w:szCs w:val="24"/>
          <w:lang w:val="en-US"/>
        </w:rPr>
        <w:t>recorded,</w:t>
      </w:r>
      <w:r w:rsidRPr="00711F23">
        <w:rPr>
          <w:rFonts w:ascii="Arial" w:hAnsi="Arial" w:cs="Arial"/>
          <w:sz w:val="24"/>
          <w:szCs w:val="24"/>
          <w:lang w:val="en-US"/>
        </w:rPr>
        <w:t xml:space="preserve"> and the reasons stated. If the decision is to share the information, then this must be done by either the manager or the staff member as soon as possible. The decision to share information should be recorded along with the reasons for doing so and the details of how this was done.</w:t>
      </w:r>
    </w:p>
    <w:p w14:paraId="12E37E72" w14:textId="77777777" w:rsidR="00711F23" w:rsidRPr="007627BA" w:rsidRDefault="00711F23" w:rsidP="00711F23">
      <w:pPr>
        <w:pStyle w:val="ListParagraph"/>
        <w:tabs>
          <w:tab w:val="left" w:pos="1725"/>
        </w:tabs>
        <w:spacing w:after="0" w:line="240" w:lineRule="auto"/>
        <w:rPr>
          <w:rFonts w:ascii="Arial" w:hAnsi="Arial" w:cs="Arial"/>
          <w:sz w:val="24"/>
          <w:szCs w:val="24"/>
        </w:rPr>
      </w:pPr>
    </w:p>
    <w:p w14:paraId="3C76A226" w14:textId="77777777" w:rsidR="00711F23" w:rsidRDefault="00711F23" w:rsidP="00711F23">
      <w:pPr>
        <w:rPr>
          <w:rFonts w:ascii="Arial" w:hAnsi="Arial" w:cs="Arial"/>
        </w:rPr>
      </w:pPr>
    </w:p>
    <w:p w14:paraId="11DE9046" w14:textId="77777777" w:rsidR="000B65E3" w:rsidRPr="00F45C2F" w:rsidRDefault="000B65E3" w:rsidP="00711F23">
      <w:pPr>
        <w:rPr>
          <w:rFonts w:ascii="Arial" w:hAnsi="Arial" w:cs="Arial"/>
        </w:rPr>
      </w:pPr>
    </w:p>
    <w:tbl>
      <w:tblPr>
        <w:tblStyle w:val="TableGrid"/>
        <w:tblW w:w="0" w:type="auto"/>
        <w:tblLook w:val="04A0" w:firstRow="1" w:lastRow="0" w:firstColumn="1" w:lastColumn="0" w:noHBand="0" w:noVBand="1"/>
      </w:tblPr>
      <w:tblGrid>
        <w:gridCol w:w="10456"/>
      </w:tblGrid>
      <w:tr w:rsidR="00711F23" w14:paraId="1B355FCB" w14:textId="77777777" w:rsidTr="008712EF">
        <w:tc>
          <w:tcPr>
            <w:tcW w:w="10456" w:type="dxa"/>
            <w:shd w:val="clear" w:color="auto" w:fill="FFFF99"/>
          </w:tcPr>
          <w:p w14:paraId="2E375144" w14:textId="28FFD580" w:rsidR="00711F23" w:rsidRDefault="00711F23" w:rsidP="00A17857">
            <w:pPr>
              <w:spacing w:before="80" w:after="80"/>
              <w:rPr>
                <w:rFonts w:ascii="Arial" w:hAnsi="Arial" w:cs="Arial"/>
                <w:b/>
              </w:rPr>
            </w:pPr>
            <w:r>
              <w:rPr>
                <w:rFonts w:ascii="Arial" w:hAnsi="Arial" w:cs="Arial"/>
                <w:b/>
              </w:rPr>
              <w:t>Designated Safeguarding Officer</w:t>
            </w:r>
            <w:r w:rsidR="008712EF">
              <w:rPr>
                <w:rFonts w:ascii="Arial" w:hAnsi="Arial" w:cs="Arial"/>
                <w:b/>
              </w:rPr>
              <w:t>s</w:t>
            </w:r>
            <w:r>
              <w:rPr>
                <w:rFonts w:ascii="Arial" w:hAnsi="Arial" w:cs="Arial"/>
                <w:b/>
              </w:rPr>
              <w:t xml:space="preserve"> (DSO</w:t>
            </w:r>
            <w:r w:rsidR="008712EF">
              <w:rPr>
                <w:rFonts w:ascii="Arial" w:hAnsi="Arial" w:cs="Arial"/>
                <w:b/>
              </w:rPr>
              <w:t>s</w:t>
            </w:r>
            <w:r>
              <w:rPr>
                <w:rFonts w:ascii="Arial" w:hAnsi="Arial" w:cs="Arial"/>
                <w:b/>
              </w:rPr>
              <w:t>)</w:t>
            </w:r>
          </w:p>
        </w:tc>
      </w:tr>
    </w:tbl>
    <w:p w14:paraId="07A94ECE" w14:textId="77777777" w:rsidR="008712EF" w:rsidRDefault="008712EF" w:rsidP="008712EF">
      <w:pPr>
        <w:rPr>
          <w:rFonts w:ascii="Arial" w:hAnsi="Arial" w:cs="Arial"/>
          <w:b/>
          <w:bCs/>
        </w:rPr>
      </w:pPr>
    </w:p>
    <w:p w14:paraId="4AB14351" w14:textId="77777777" w:rsidR="00E83BF8" w:rsidRDefault="00E83BF8" w:rsidP="00E83BF8">
      <w:pPr>
        <w:rPr>
          <w:rFonts w:ascii="Arial" w:hAnsi="Arial" w:cs="Arial"/>
          <w:b/>
        </w:rPr>
      </w:pPr>
      <w:r w:rsidRPr="00393D94">
        <w:rPr>
          <w:rFonts w:ascii="Arial" w:hAnsi="Arial" w:cs="Arial"/>
          <w:b/>
        </w:rPr>
        <w:t>Current Designated Safeguarding Officer</w:t>
      </w:r>
      <w:r>
        <w:rPr>
          <w:rFonts w:ascii="Arial" w:hAnsi="Arial" w:cs="Arial"/>
          <w:b/>
        </w:rPr>
        <w:t xml:space="preserve">s </w:t>
      </w:r>
    </w:p>
    <w:p w14:paraId="0D706906" w14:textId="77777777" w:rsidR="00E83BF8" w:rsidRDefault="00E83BF8" w:rsidP="00E83BF8">
      <w:pPr>
        <w:rPr>
          <w:rFonts w:ascii="Arial" w:hAnsi="Arial" w:cs="Arial"/>
          <w:b/>
        </w:rPr>
      </w:pPr>
      <w:r>
        <w:rPr>
          <w:rFonts w:ascii="Arial" w:hAnsi="Arial" w:cs="Arial"/>
          <w:b/>
        </w:rPr>
        <w:t xml:space="preserve">                </w:t>
      </w:r>
    </w:p>
    <w:p w14:paraId="2C79C28E" w14:textId="77777777" w:rsidR="00E83BF8" w:rsidRPr="00B03930" w:rsidRDefault="00E83BF8" w:rsidP="00E83BF8">
      <w:pPr>
        <w:rPr>
          <w:rFonts w:ascii="Arial" w:hAnsi="Arial" w:cs="Arial"/>
          <w:b/>
        </w:rPr>
      </w:pPr>
      <w:r w:rsidRPr="00B03930">
        <w:rPr>
          <w:rFonts w:ascii="Arial" w:hAnsi="Arial" w:cs="Arial"/>
          <w:b/>
          <w:bCs/>
        </w:rPr>
        <w:t>Katherine O’Donnel</w:t>
      </w:r>
      <w:r>
        <w:rPr>
          <w:rFonts w:ascii="Arial" w:hAnsi="Arial" w:cs="Arial"/>
          <w:b/>
          <w:bCs/>
        </w:rPr>
        <w:t>l</w:t>
      </w:r>
    </w:p>
    <w:p w14:paraId="56297DFA" w14:textId="77777777" w:rsidR="00E83BF8" w:rsidRDefault="00E83BF8" w:rsidP="00E83BF8">
      <w:pPr>
        <w:rPr>
          <w:rFonts w:ascii="Arial" w:hAnsi="Arial" w:cs="Arial"/>
          <w:b/>
        </w:rPr>
      </w:pPr>
      <w:r>
        <w:rPr>
          <w:rFonts w:ascii="Arial" w:hAnsi="Arial" w:cs="Arial"/>
          <w:b/>
        </w:rPr>
        <w:t>Gemma Pinkney</w:t>
      </w:r>
    </w:p>
    <w:p w14:paraId="10D2C919" w14:textId="77777777" w:rsidR="00E83BF8" w:rsidRDefault="00E83BF8" w:rsidP="00E83BF8">
      <w:pPr>
        <w:rPr>
          <w:rFonts w:ascii="Arial" w:hAnsi="Arial" w:cs="Arial"/>
          <w:b/>
        </w:rPr>
      </w:pPr>
      <w:r>
        <w:rPr>
          <w:rFonts w:ascii="Arial" w:hAnsi="Arial" w:cs="Arial"/>
          <w:b/>
        </w:rPr>
        <w:t>Deb Walters</w:t>
      </w:r>
    </w:p>
    <w:p w14:paraId="01797F6E" w14:textId="77777777" w:rsidR="00E83BF8" w:rsidRPr="008F72EF" w:rsidRDefault="00E83BF8" w:rsidP="00E83BF8">
      <w:pPr>
        <w:rPr>
          <w:rFonts w:ascii="Arial" w:hAnsi="Arial" w:cs="Arial"/>
          <w:b/>
        </w:rPr>
      </w:pPr>
      <w:r w:rsidRPr="008F72EF">
        <w:rPr>
          <w:rFonts w:ascii="Arial" w:hAnsi="Arial" w:cs="Arial"/>
          <w:b/>
        </w:rPr>
        <w:t>0191 2635770</w:t>
      </w:r>
    </w:p>
    <w:p w14:paraId="2D1A4D0B" w14:textId="77777777" w:rsidR="00E83BF8" w:rsidRDefault="00000000" w:rsidP="00E83BF8">
      <w:pPr>
        <w:rPr>
          <w:rFonts w:ascii="Arial" w:hAnsi="Arial" w:cs="Arial"/>
          <w:b/>
        </w:rPr>
      </w:pPr>
      <w:hyperlink r:id="rId10" w:history="1">
        <w:r w:rsidR="00E83BF8" w:rsidRPr="00BB252E">
          <w:rPr>
            <w:rStyle w:val="Hyperlink"/>
            <w:rFonts w:ascii="Arial" w:hAnsi="Arial" w:cs="Arial"/>
            <w:b/>
          </w:rPr>
          <w:t>team@belsnorthtyneside.org.uk</w:t>
        </w:r>
      </w:hyperlink>
    </w:p>
    <w:p w14:paraId="088369CF" w14:textId="77777777" w:rsidR="008712EF" w:rsidRDefault="008712EF" w:rsidP="00D52DD2">
      <w:pPr>
        <w:rPr>
          <w:rFonts w:ascii="Arial" w:hAnsi="Arial" w:cs="Arial"/>
          <w:b/>
        </w:rPr>
      </w:pPr>
    </w:p>
    <w:p w14:paraId="6F4F1E14" w14:textId="77777777" w:rsidR="0064588A" w:rsidRDefault="0064588A" w:rsidP="0064588A">
      <w:pPr>
        <w:rPr>
          <w:rFonts w:ascii="Arial" w:hAnsi="Arial" w:cs="Arial"/>
          <w:b/>
          <w:lang w:val="en-GB"/>
        </w:rPr>
      </w:pPr>
      <w:r>
        <w:rPr>
          <w:rFonts w:ascii="Arial" w:hAnsi="Arial" w:cs="Arial"/>
          <w:b/>
        </w:rPr>
        <w:t>Management Committee Safeguarding Representative</w:t>
      </w:r>
    </w:p>
    <w:p w14:paraId="4941D343" w14:textId="77777777" w:rsidR="0064588A" w:rsidRDefault="0064588A" w:rsidP="0064588A">
      <w:pPr>
        <w:ind w:left="720"/>
        <w:rPr>
          <w:rFonts w:ascii="Arial" w:hAnsi="Arial" w:cs="Arial"/>
          <w:b/>
        </w:rPr>
      </w:pPr>
    </w:p>
    <w:p w14:paraId="7D527DB0" w14:textId="77777777" w:rsidR="0064588A" w:rsidRDefault="0064588A" w:rsidP="0064588A">
      <w:pPr>
        <w:rPr>
          <w:rFonts w:ascii="Arial" w:hAnsi="Arial" w:cs="Arial"/>
          <w:b/>
          <w:bCs/>
        </w:rPr>
      </w:pPr>
      <w:r>
        <w:rPr>
          <w:rFonts w:ascii="Arial" w:hAnsi="Arial" w:cs="Arial"/>
          <w:b/>
          <w:bCs/>
        </w:rPr>
        <w:t>Charlotte Kennedy</w:t>
      </w:r>
    </w:p>
    <w:p w14:paraId="60ACCCA9" w14:textId="77777777" w:rsidR="0064588A" w:rsidRDefault="0064588A" w:rsidP="0064588A">
      <w:pPr>
        <w:rPr>
          <w:rFonts w:ascii="Arial" w:hAnsi="Arial" w:cs="Arial"/>
          <w:b/>
          <w:bCs/>
        </w:rPr>
      </w:pPr>
      <w:r>
        <w:rPr>
          <w:rFonts w:ascii="Arial" w:hAnsi="Arial" w:cs="Arial"/>
          <w:b/>
          <w:bCs/>
        </w:rPr>
        <w:t>0191 2635770</w:t>
      </w:r>
    </w:p>
    <w:p w14:paraId="603455D2" w14:textId="77777777" w:rsidR="0064588A" w:rsidRDefault="0064588A" w:rsidP="0064588A">
      <w:pPr>
        <w:rPr>
          <w:rFonts w:ascii="Arial" w:hAnsi="Arial" w:cs="Arial"/>
          <w:b/>
          <w:bCs/>
        </w:rPr>
      </w:pPr>
      <w:r>
        <w:rPr>
          <w:rFonts w:ascii="Arial" w:hAnsi="Arial" w:cs="Arial"/>
          <w:b/>
          <w:bCs/>
        </w:rPr>
        <w:t>charlotte.e.osborne@gmail.com</w:t>
      </w:r>
    </w:p>
    <w:p w14:paraId="103B4D12" w14:textId="77777777" w:rsidR="008712EF" w:rsidRDefault="008712EF" w:rsidP="008712EF">
      <w:pPr>
        <w:ind w:left="720"/>
        <w:rPr>
          <w:rFonts w:ascii="Arial" w:hAnsi="Arial" w:cs="Arial"/>
          <w:b/>
        </w:rPr>
      </w:pPr>
    </w:p>
    <w:p w14:paraId="5D9FCF4E" w14:textId="77777777" w:rsidR="008712EF" w:rsidRDefault="008712EF" w:rsidP="000B65E3">
      <w:pPr>
        <w:rPr>
          <w:rFonts w:ascii="Arial" w:hAnsi="Arial" w:cs="Arial"/>
        </w:rPr>
      </w:pPr>
    </w:p>
    <w:tbl>
      <w:tblPr>
        <w:tblStyle w:val="TableGrid"/>
        <w:tblW w:w="0" w:type="auto"/>
        <w:tblLook w:val="04A0" w:firstRow="1" w:lastRow="0" w:firstColumn="1" w:lastColumn="0" w:noHBand="0" w:noVBand="1"/>
      </w:tblPr>
      <w:tblGrid>
        <w:gridCol w:w="10456"/>
      </w:tblGrid>
      <w:tr w:rsidR="000B65E3" w14:paraId="6C769B56" w14:textId="77777777" w:rsidTr="00A17857">
        <w:tc>
          <w:tcPr>
            <w:tcW w:w="10682" w:type="dxa"/>
            <w:shd w:val="clear" w:color="auto" w:fill="FFFF99"/>
          </w:tcPr>
          <w:p w14:paraId="2E722809" w14:textId="4A19D1E5" w:rsidR="000B65E3" w:rsidRDefault="000B65E3" w:rsidP="00A17857">
            <w:pPr>
              <w:spacing w:before="80" w:after="80"/>
              <w:rPr>
                <w:rFonts w:ascii="Arial" w:hAnsi="Arial" w:cs="Arial"/>
                <w:b/>
              </w:rPr>
            </w:pPr>
            <w:r>
              <w:rPr>
                <w:rFonts w:ascii="Arial" w:hAnsi="Arial" w:cs="Arial"/>
                <w:b/>
              </w:rPr>
              <w:t xml:space="preserve">Other </w:t>
            </w:r>
            <w:r w:rsidR="008712EF">
              <w:rPr>
                <w:rFonts w:ascii="Arial" w:hAnsi="Arial" w:cs="Arial"/>
                <w:b/>
              </w:rPr>
              <w:t>D</w:t>
            </w:r>
            <w:r>
              <w:rPr>
                <w:rFonts w:ascii="Arial" w:hAnsi="Arial" w:cs="Arial"/>
                <w:b/>
              </w:rPr>
              <w:t xml:space="preserve">ocuments in this </w:t>
            </w:r>
            <w:r w:rsidR="008712EF">
              <w:rPr>
                <w:rFonts w:ascii="Arial" w:hAnsi="Arial" w:cs="Arial"/>
                <w:b/>
              </w:rPr>
              <w:t>S</w:t>
            </w:r>
            <w:r>
              <w:rPr>
                <w:rFonts w:ascii="Arial" w:hAnsi="Arial" w:cs="Arial"/>
                <w:b/>
              </w:rPr>
              <w:t>eries</w:t>
            </w:r>
          </w:p>
        </w:tc>
      </w:tr>
    </w:tbl>
    <w:p w14:paraId="1D3229AE" w14:textId="77777777" w:rsidR="000B65E3" w:rsidRDefault="000B65E3" w:rsidP="000B65E3">
      <w:pPr>
        <w:rPr>
          <w:rFonts w:ascii="Arial" w:hAnsi="Arial" w:cs="Arial"/>
        </w:rPr>
      </w:pPr>
    </w:p>
    <w:p w14:paraId="2875C038" w14:textId="15E79E63" w:rsidR="000B65E3" w:rsidRDefault="000B65E3" w:rsidP="000B65E3">
      <w:pPr>
        <w:rPr>
          <w:rFonts w:ascii="Arial" w:hAnsi="Arial" w:cs="Arial"/>
        </w:rPr>
      </w:pPr>
      <w:r>
        <w:rPr>
          <w:rFonts w:ascii="Arial" w:hAnsi="Arial" w:cs="Arial"/>
        </w:rPr>
        <w:t xml:space="preserve">This document is one of a series of </w:t>
      </w:r>
      <w:r w:rsidR="008712EF">
        <w:rPr>
          <w:rFonts w:ascii="Arial" w:hAnsi="Arial" w:cs="Arial"/>
        </w:rPr>
        <w:t>nine</w:t>
      </w:r>
      <w:r>
        <w:rPr>
          <w:rFonts w:ascii="Arial" w:hAnsi="Arial" w:cs="Arial"/>
        </w:rPr>
        <w:t xml:space="preserve"> that </w:t>
      </w:r>
      <w:r w:rsidR="00BC0218">
        <w:rPr>
          <w:rFonts w:ascii="Arial" w:hAnsi="Arial" w:cs="Arial"/>
        </w:rPr>
        <w:t>detail</w:t>
      </w:r>
      <w:r>
        <w:rPr>
          <w:rFonts w:ascii="Arial" w:hAnsi="Arial" w:cs="Arial"/>
        </w:rPr>
        <w:t xml:space="preserve"> </w:t>
      </w:r>
      <w:r w:rsidR="00005DC5">
        <w:rPr>
          <w:rFonts w:ascii="Arial" w:hAnsi="Arial" w:cs="Arial"/>
        </w:rPr>
        <w:t>BELS &amp; TL</w:t>
      </w:r>
      <w:r>
        <w:rPr>
          <w:rFonts w:ascii="Arial" w:hAnsi="Arial" w:cs="Arial"/>
        </w:rPr>
        <w:t>’s strategy for protecting children and young people. The other documents are:</w:t>
      </w:r>
    </w:p>
    <w:p w14:paraId="485BED2D" w14:textId="77777777" w:rsidR="000B65E3" w:rsidRDefault="000B65E3" w:rsidP="000B65E3">
      <w:pPr>
        <w:rPr>
          <w:rFonts w:ascii="Arial" w:hAnsi="Arial" w:cs="Arial"/>
        </w:rPr>
      </w:pPr>
    </w:p>
    <w:p w14:paraId="09A6A01B" w14:textId="77777777" w:rsidR="000B65E3" w:rsidRDefault="000B65E3" w:rsidP="000B65E3">
      <w:pPr>
        <w:ind w:left="720"/>
        <w:rPr>
          <w:rFonts w:ascii="Arial" w:hAnsi="Arial" w:cs="Arial"/>
        </w:rPr>
      </w:pPr>
      <w:r>
        <w:rPr>
          <w:rFonts w:ascii="Arial" w:hAnsi="Arial" w:cs="Arial"/>
        </w:rPr>
        <w:t>SG1- Safeguarding Children and Young People</w:t>
      </w:r>
    </w:p>
    <w:p w14:paraId="5858ED98" w14:textId="77777777" w:rsidR="000B65E3" w:rsidRPr="00F13C30" w:rsidRDefault="000B65E3" w:rsidP="000B65E3">
      <w:pPr>
        <w:ind w:left="720"/>
        <w:rPr>
          <w:rFonts w:ascii="Arial" w:hAnsi="Arial" w:cs="Arial"/>
        </w:rPr>
      </w:pPr>
      <w:r w:rsidRPr="00F13C30">
        <w:rPr>
          <w:rFonts w:ascii="Arial" w:hAnsi="Arial" w:cs="Arial"/>
        </w:rPr>
        <w:t>SG2 - Code of Conduct</w:t>
      </w:r>
      <w:r>
        <w:rPr>
          <w:rFonts w:ascii="Arial" w:hAnsi="Arial" w:cs="Arial"/>
        </w:rPr>
        <w:t xml:space="preserve"> for Adults working with C</w:t>
      </w:r>
      <w:r w:rsidRPr="00F13C30">
        <w:rPr>
          <w:rFonts w:ascii="Arial" w:hAnsi="Arial" w:cs="Arial"/>
        </w:rPr>
        <w:t>hildren</w:t>
      </w:r>
      <w:r>
        <w:rPr>
          <w:rFonts w:ascii="Arial" w:hAnsi="Arial" w:cs="Arial"/>
        </w:rPr>
        <w:t xml:space="preserve"> and Young People</w:t>
      </w:r>
    </w:p>
    <w:p w14:paraId="669FCC7D" w14:textId="77777777" w:rsidR="000B65E3" w:rsidRPr="00F13C30" w:rsidRDefault="000B65E3" w:rsidP="000B65E3">
      <w:pPr>
        <w:pStyle w:val="Body"/>
        <w:ind w:left="720"/>
        <w:rPr>
          <w:rFonts w:ascii="Arial" w:hAnsi="Arial" w:cs="Arial"/>
          <w:bCs/>
          <w:sz w:val="24"/>
          <w:szCs w:val="24"/>
          <w:lang w:val="en-US"/>
        </w:rPr>
      </w:pPr>
      <w:r w:rsidRPr="00F13C30">
        <w:rPr>
          <w:rFonts w:ascii="Arial" w:hAnsi="Arial" w:cs="Arial"/>
          <w:bCs/>
          <w:sz w:val="24"/>
          <w:szCs w:val="24"/>
          <w:lang w:val="en-US"/>
        </w:rPr>
        <w:t xml:space="preserve">SG3 - Code of Conduct </w:t>
      </w:r>
      <w:r>
        <w:rPr>
          <w:rFonts w:ascii="Arial" w:hAnsi="Arial" w:cs="Arial"/>
          <w:bCs/>
          <w:sz w:val="24"/>
          <w:szCs w:val="24"/>
          <w:lang w:val="en-US"/>
        </w:rPr>
        <w:t>for Young P</w:t>
      </w:r>
      <w:r w:rsidRPr="00F13C30">
        <w:rPr>
          <w:rFonts w:ascii="Arial" w:hAnsi="Arial" w:cs="Arial"/>
          <w:bCs/>
          <w:sz w:val="24"/>
          <w:szCs w:val="24"/>
          <w:lang w:val="en-US"/>
        </w:rPr>
        <w:t>eople</w:t>
      </w:r>
    </w:p>
    <w:p w14:paraId="1B74C34F" w14:textId="77777777" w:rsidR="000B65E3" w:rsidRPr="00F13C30" w:rsidRDefault="000B65E3" w:rsidP="000B65E3">
      <w:pPr>
        <w:pStyle w:val="Body"/>
        <w:ind w:left="720"/>
        <w:rPr>
          <w:rFonts w:ascii="Arial" w:eastAsia="Comic Sans MS" w:hAnsi="Arial" w:cs="Arial"/>
          <w:bCs/>
          <w:sz w:val="24"/>
          <w:szCs w:val="24"/>
        </w:rPr>
      </w:pPr>
      <w:r w:rsidRPr="00F13C30">
        <w:rPr>
          <w:rFonts w:ascii="Arial" w:hAnsi="Arial" w:cs="Arial"/>
          <w:bCs/>
          <w:sz w:val="24"/>
          <w:szCs w:val="24"/>
          <w:lang w:val="en-US"/>
        </w:rPr>
        <w:t>SG4 - Anti-Bullying Policy and Procedures</w:t>
      </w:r>
    </w:p>
    <w:p w14:paraId="697576C1" w14:textId="77777777" w:rsidR="000B65E3" w:rsidRDefault="000B65E3" w:rsidP="000B65E3">
      <w:pPr>
        <w:ind w:left="720"/>
        <w:rPr>
          <w:rFonts w:ascii="Arial" w:hAnsi="Arial" w:cs="Arial"/>
        </w:rPr>
      </w:pPr>
      <w:r w:rsidRPr="00F13C30">
        <w:rPr>
          <w:rFonts w:ascii="Arial" w:hAnsi="Arial" w:cs="Arial"/>
        </w:rPr>
        <w:t xml:space="preserve">SG5 - Procedure for </w:t>
      </w:r>
      <w:r>
        <w:rPr>
          <w:rFonts w:ascii="Arial" w:hAnsi="Arial" w:cs="Arial"/>
        </w:rPr>
        <w:t>P</w:t>
      </w:r>
      <w:r w:rsidRPr="00F13C30">
        <w:rPr>
          <w:rFonts w:ascii="Arial" w:hAnsi="Arial" w:cs="Arial"/>
        </w:rPr>
        <w:t xml:space="preserve">rotecting </w:t>
      </w:r>
      <w:r>
        <w:rPr>
          <w:rFonts w:ascii="Arial" w:hAnsi="Arial" w:cs="Arial"/>
        </w:rPr>
        <w:t>C</w:t>
      </w:r>
      <w:r w:rsidRPr="00F13C30">
        <w:rPr>
          <w:rFonts w:ascii="Arial" w:hAnsi="Arial" w:cs="Arial"/>
        </w:rPr>
        <w:t xml:space="preserve">hildren </w:t>
      </w:r>
      <w:r>
        <w:rPr>
          <w:rFonts w:ascii="Arial" w:hAnsi="Arial" w:cs="Arial"/>
        </w:rPr>
        <w:t>and Young People at possible Risk of A</w:t>
      </w:r>
      <w:r w:rsidRPr="00F13C30">
        <w:rPr>
          <w:rFonts w:ascii="Arial" w:hAnsi="Arial" w:cs="Arial"/>
        </w:rPr>
        <w:t xml:space="preserve">buse </w:t>
      </w:r>
    </w:p>
    <w:p w14:paraId="5A59A7C6" w14:textId="77777777" w:rsidR="000B65E3" w:rsidRPr="00F13C30" w:rsidRDefault="000B65E3" w:rsidP="000B65E3">
      <w:pPr>
        <w:ind w:left="720"/>
        <w:rPr>
          <w:rFonts w:ascii="Arial" w:hAnsi="Arial" w:cs="Arial"/>
        </w:rPr>
      </w:pPr>
      <w:r w:rsidRPr="00F13C30">
        <w:rPr>
          <w:rFonts w:ascii="Arial" w:hAnsi="Arial" w:cs="Arial"/>
        </w:rPr>
        <w:t xml:space="preserve">SG6 - </w:t>
      </w:r>
      <w:r>
        <w:rPr>
          <w:rFonts w:ascii="Arial" w:hAnsi="Arial" w:cs="Arial"/>
        </w:rPr>
        <w:t>Dealing with Allegations made against an Employee or V</w:t>
      </w:r>
      <w:r w:rsidRPr="00F13C30">
        <w:rPr>
          <w:rFonts w:ascii="Arial" w:hAnsi="Arial" w:cs="Arial"/>
        </w:rPr>
        <w:t>olunteer</w:t>
      </w:r>
    </w:p>
    <w:p w14:paraId="7C038000" w14:textId="77777777" w:rsidR="000B65E3" w:rsidRPr="00F13C30" w:rsidRDefault="000B65E3" w:rsidP="000B65E3">
      <w:pPr>
        <w:ind w:left="720"/>
        <w:rPr>
          <w:rFonts w:ascii="Arial" w:hAnsi="Arial" w:cs="Arial"/>
        </w:rPr>
      </w:pPr>
      <w:r w:rsidRPr="00F13C30">
        <w:rPr>
          <w:rFonts w:ascii="Arial" w:hAnsi="Arial" w:cs="Arial"/>
        </w:rPr>
        <w:t xml:space="preserve">SG7 - </w:t>
      </w:r>
      <w:r>
        <w:rPr>
          <w:rFonts w:ascii="Arial" w:hAnsi="Arial" w:cs="Arial"/>
        </w:rPr>
        <w:t>Dealing with A</w:t>
      </w:r>
      <w:r w:rsidRPr="00F13C30">
        <w:rPr>
          <w:rFonts w:ascii="Arial" w:hAnsi="Arial" w:cs="Arial"/>
        </w:rPr>
        <w:t>l</w:t>
      </w:r>
      <w:r>
        <w:rPr>
          <w:rFonts w:ascii="Arial" w:hAnsi="Arial" w:cs="Arial"/>
        </w:rPr>
        <w:t xml:space="preserve">legations made against another </w:t>
      </w:r>
      <w:proofErr w:type="gramStart"/>
      <w:r>
        <w:rPr>
          <w:rFonts w:ascii="Arial" w:hAnsi="Arial" w:cs="Arial"/>
        </w:rPr>
        <w:t>C</w:t>
      </w:r>
      <w:r w:rsidRPr="00F13C30">
        <w:rPr>
          <w:rFonts w:ascii="Arial" w:hAnsi="Arial" w:cs="Arial"/>
        </w:rPr>
        <w:t>hild</w:t>
      </w:r>
      <w:proofErr w:type="gramEnd"/>
    </w:p>
    <w:p w14:paraId="035483E1" w14:textId="77777777" w:rsidR="000B65E3" w:rsidRPr="00F13C30" w:rsidRDefault="000B65E3" w:rsidP="000B65E3">
      <w:pPr>
        <w:pStyle w:val="Body"/>
        <w:ind w:left="720"/>
        <w:rPr>
          <w:rFonts w:ascii="Arial" w:eastAsia="Comic Sans MS" w:hAnsi="Arial" w:cs="Arial"/>
          <w:bCs/>
          <w:sz w:val="24"/>
          <w:szCs w:val="24"/>
        </w:rPr>
      </w:pPr>
      <w:r w:rsidRPr="00F13C30">
        <w:rPr>
          <w:rFonts w:ascii="Arial" w:hAnsi="Arial" w:cs="Arial"/>
          <w:bCs/>
          <w:sz w:val="24"/>
          <w:szCs w:val="24"/>
          <w:lang w:val="en-US"/>
        </w:rPr>
        <w:t xml:space="preserve">SG9 - </w:t>
      </w:r>
      <w:r>
        <w:rPr>
          <w:rFonts w:ascii="Arial" w:hAnsi="Arial" w:cs="Arial"/>
          <w:bCs/>
          <w:sz w:val="24"/>
          <w:szCs w:val="24"/>
          <w:lang w:val="en-US"/>
        </w:rPr>
        <w:t>Guidelines on the Storage and Retention of R</w:t>
      </w:r>
      <w:r w:rsidRPr="00F13C30">
        <w:rPr>
          <w:rFonts w:ascii="Arial" w:hAnsi="Arial" w:cs="Arial"/>
          <w:bCs/>
          <w:sz w:val="24"/>
          <w:szCs w:val="24"/>
          <w:lang w:val="en-US"/>
        </w:rPr>
        <w:t>ecords</w:t>
      </w:r>
    </w:p>
    <w:p w14:paraId="5C5409B5" w14:textId="77777777" w:rsidR="000B65E3" w:rsidRDefault="000B65E3" w:rsidP="000B65E3">
      <w:pPr>
        <w:rPr>
          <w:rFonts w:ascii="Arial" w:hAnsi="Arial" w:cs="Arial"/>
        </w:rPr>
      </w:pPr>
    </w:p>
    <w:p w14:paraId="5D2A52C5" w14:textId="734DECB0" w:rsidR="000B65E3" w:rsidRPr="00E83BF8" w:rsidRDefault="000B65E3" w:rsidP="00E83BF8">
      <w:pPr>
        <w:rPr>
          <w:rFonts w:ascii="Arial" w:hAnsi="Arial" w:cs="Arial"/>
        </w:rPr>
      </w:pPr>
      <w:r>
        <w:rPr>
          <w:rFonts w:ascii="Arial" w:hAnsi="Arial" w:cs="Arial"/>
        </w:rPr>
        <w:t>In addition to the above t</w:t>
      </w:r>
      <w:r w:rsidRPr="00FA7787">
        <w:rPr>
          <w:rFonts w:ascii="Arial" w:hAnsi="Arial" w:cs="Arial"/>
        </w:rPr>
        <w:t>his policy should be read alongside our policies and procedures on:</w:t>
      </w:r>
    </w:p>
    <w:p w14:paraId="1638CE26" w14:textId="77777777" w:rsidR="00E83BF8" w:rsidRDefault="00E83BF8" w:rsidP="00E83BF8">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Acceptable Access to and Use of Information and Communication Technologies (ICT) </w:t>
      </w:r>
    </w:p>
    <w:p w14:paraId="1C495043" w14:textId="77777777" w:rsidR="00E83BF8" w:rsidRDefault="00E83BF8" w:rsidP="00E83BF8">
      <w:pPr>
        <w:pStyle w:val="ListParagraph"/>
        <w:spacing w:after="0" w:line="240" w:lineRule="auto"/>
        <w:rPr>
          <w:rFonts w:ascii="Arial" w:hAnsi="Arial" w:cs="Arial"/>
          <w:sz w:val="24"/>
          <w:szCs w:val="24"/>
        </w:rPr>
      </w:pPr>
      <w:r>
        <w:rPr>
          <w:rFonts w:ascii="Arial" w:hAnsi="Arial" w:cs="Arial"/>
          <w:sz w:val="24"/>
          <w:szCs w:val="24"/>
        </w:rPr>
        <w:t>e-safety Policy</w:t>
      </w:r>
    </w:p>
    <w:p w14:paraId="4398E69E" w14:textId="77777777" w:rsidR="00E83BF8" w:rsidRDefault="00E83BF8" w:rsidP="00E83BF8">
      <w:pPr>
        <w:pStyle w:val="ListParagraph"/>
        <w:numPr>
          <w:ilvl w:val="0"/>
          <w:numId w:val="11"/>
        </w:numPr>
        <w:spacing w:after="0" w:line="240" w:lineRule="auto"/>
        <w:rPr>
          <w:rFonts w:ascii="Arial" w:hAnsi="Arial" w:cs="Arial"/>
          <w:sz w:val="24"/>
          <w:szCs w:val="24"/>
        </w:rPr>
      </w:pPr>
      <w:r>
        <w:rPr>
          <w:rFonts w:ascii="Arial" w:hAnsi="Arial" w:cs="Arial"/>
          <w:sz w:val="24"/>
          <w:szCs w:val="24"/>
        </w:rPr>
        <w:t>Communications Policy</w:t>
      </w:r>
    </w:p>
    <w:p w14:paraId="5BD411CA" w14:textId="77777777" w:rsidR="00E83BF8" w:rsidRDefault="00E83BF8" w:rsidP="00E83BF8">
      <w:pPr>
        <w:pStyle w:val="ListParagraph"/>
        <w:numPr>
          <w:ilvl w:val="0"/>
          <w:numId w:val="11"/>
        </w:numPr>
        <w:spacing w:after="0" w:line="240" w:lineRule="auto"/>
        <w:rPr>
          <w:rFonts w:ascii="Arial" w:hAnsi="Arial" w:cs="Arial"/>
          <w:sz w:val="24"/>
          <w:szCs w:val="24"/>
        </w:rPr>
      </w:pPr>
      <w:r>
        <w:rPr>
          <w:rFonts w:ascii="Arial" w:hAnsi="Arial" w:cs="Arial"/>
          <w:sz w:val="24"/>
          <w:szCs w:val="24"/>
        </w:rPr>
        <w:t>Complaints Procedure</w:t>
      </w:r>
    </w:p>
    <w:p w14:paraId="71BB5CC7" w14:textId="77777777" w:rsidR="00E83BF8" w:rsidRDefault="00E83BF8" w:rsidP="00E83BF8">
      <w:pPr>
        <w:pStyle w:val="ListParagraph"/>
        <w:numPr>
          <w:ilvl w:val="0"/>
          <w:numId w:val="11"/>
        </w:numPr>
        <w:spacing w:after="0" w:line="240" w:lineRule="auto"/>
        <w:rPr>
          <w:rFonts w:ascii="Arial" w:hAnsi="Arial" w:cs="Arial"/>
          <w:sz w:val="24"/>
          <w:szCs w:val="24"/>
        </w:rPr>
      </w:pPr>
      <w:r>
        <w:rPr>
          <w:rFonts w:ascii="Arial" w:hAnsi="Arial" w:cs="Arial"/>
          <w:sz w:val="24"/>
          <w:szCs w:val="24"/>
        </w:rPr>
        <w:t>Disciplinary Policy and Procedure</w:t>
      </w:r>
    </w:p>
    <w:p w14:paraId="3BE33BCC" w14:textId="77777777" w:rsidR="00E83BF8" w:rsidRDefault="00E83BF8" w:rsidP="00E83BF8">
      <w:pPr>
        <w:pStyle w:val="ListParagraph"/>
        <w:numPr>
          <w:ilvl w:val="0"/>
          <w:numId w:val="11"/>
        </w:numPr>
        <w:spacing w:after="0" w:line="240" w:lineRule="auto"/>
        <w:rPr>
          <w:rFonts w:ascii="Arial" w:hAnsi="Arial" w:cs="Arial"/>
          <w:sz w:val="24"/>
          <w:szCs w:val="24"/>
        </w:rPr>
      </w:pPr>
      <w:r>
        <w:rPr>
          <w:rFonts w:ascii="Arial" w:hAnsi="Arial" w:cs="Arial"/>
          <w:sz w:val="24"/>
          <w:szCs w:val="24"/>
        </w:rPr>
        <w:t>Equality and Diversity Policy</w:t>
      </w:r>
    </w:p>
    <w:p w14:paraId="1779E48B" w14:textId="77777777" w:rsidR="00E83BF8" w:rsidRDefault="00E83BF8" w:rsidP="00E83BF8">
      <w:pPr>
        <w:pStyle w:val="ListParagraph"/>
        <w:numPr>
          <w:ilvl w:val="0"/>
          <w:numId w:val="11"/>
        </w:numPr>
        <w:spacing w:after="0" w:line="240" w:lineRule="auto"/>
        <w:rPr>
          <w:rFonts w:ascii="Arial" w:hAnsi="Arial" w:cs="Arial"/>
          <w:sz w:val="24"/>
          <w:szCs w:val="24"/>
        </w:rPr>
      </w:pPr>
      <w:r>
        <w:rPr>
          <w:rFonts w:ascii="Arial" w:hAnsi="Arial" w:cs="Arial"/>
          <w:sz w:val="24"/>
          <w:szCs w:val="24"/>
        </w:rPr>
        <w:t>GDPR Privacy Policy</w:t>
      </w:r>
    </w:p>
    <w:p w14:paraId="3A415D65" w14:textId="77777777" w:rsidR="00E83BF8" w:rsidRPr="0020427E" w:rsidRDefault="00E83BF8" w:rsidP="00E83BF8">
      <w:pPr>
        <w:pStyle w:val="ListParagraph"/>
        <w:numPr>
          <w:ilvl w:val="0"/>
          <w:numId w:val="11"/>
        </w:numPr>
        <w:spacing w:after="0" w:line="240" w:lineRule="auto"/>
        <w:rPr>
          <w:rFonts w:ascii="Arial" w:hAnsi="Arial" w:cs="Arial"/>
          <w:sz w:val="24"/>
          <w:szCs w:val="24"/>
        </w:rPr>
      </w:pPr>
      <w:r>
        <w:rPr>
          <w:rFonts w:ascii="Arial" w:hAnsi="Arial" w:cs="Arial"/>
          <w:sz w:val="24"/>
          <w:szCs w:val="24"/>
        </w:rPr>
        <w:t>Grievance Policy and Procedure</w:t>
      </w:r>
    </w:p>
    <w:p w14:paraId="78A8CEAB" w14:textId="77777777" w:rsidR="00E83BF8" w:rsidRPr="00527748" w:rsidRDefault="00E83BF8" w:rsidP="00E83BF8">
      <w:pPr>
        <w:pStyle w:val="ListParagraph"/>
        <w:numPr>
          <w:ilvl w:val="0"/>
          <w:numId w:val="11"/>
        </w:numPr>
        <w:spacing w:after="0" w:line="240" w:lineRule="auto"/>
        <w:rPr>
          <w:rFonts w:ascii="Arial" w:hAnsi="Arial" w:cs="Arial"/>
          <w:sz w:val="24"/>
          <w:szCs w:val="24"/>
        </w:rPr>
      </w:pPr>
      <w:r w:rsidRPr="00527748">
        <w:rPr>
          <w:rFonts w:ascii="Arial" w:hAnsi="Arial" w:cs="Arial"/>
          <w:sz w:val="24"/>
          <w:szCs w:val="24"/>
        </w:rPr>
        <w:t>Health &amp; Safety at Work</w:t>
      </w:r>
      <w:r>
        <w:rPr>
          <w:rFonts w:ascii="Arial" w:hAnsi="Arial" w:cs="Arial"/>
          <w:sz w:val="24"/>
          <w:szCs w:val="24"/>
        </w:rPr>
        <w:t xml:space="preserve"> Policy</w:t>
      </w:r>
    </w:p>
    <w:p w14:paraId="7F0D744C" w14:textId="77777777" w:rsidR="00E83BF8" w:rsidRPr="00527748" w:rsidRDefault="00E83BF8" w:rsidP="00E83BF8">
      <w:pPr>
        <w:pStyle w:val="ListParagraph"/>
        <w:numPr>
          <w:ilvl w:val="0"/>
          <w:numId w:val="11"/>
        </w:numPr>
        <w:spacing w:after="0" w:line="240" w:lineRule="auto"/>
        <w:rPr>
          <w:rFonts w:ascii="Arial" w:hAnsi="Arial" w:cs="Arial"/>
          <w:sz w:val="24"/>
          <w:szCs w:val="24"/>
        </w:rPr>
      </w:pPr>
      <w:r w:rsidRPr="00527748">
        <w:rPr>
          <w:rFonts w:ascii="Arial" w:hAnsi="Arial" w:cs="Arial"/>
          <w:sz w:val="24"/>
          <w:szCs w:val="24"/>
        </w:rPr>
        <w:t>Recruitment &amp; Selection</w:t>
      </w:r>
      <w:r>
        <w:rPr>
          <w:rFonts w:ascii="Arial" w:hAnsi="Arial" w:cs="Arial"/>
          <w:sz w:val="24"/>
          <w:szCs w:val="24"/>
        </w:rPr>
        <w:t xml:space="preserve"> Policy and Procedure</w:t>
      </w:r>
    </w:p>
    <w:p w14:paraId="42338351" w14:textId="77777777" w:rsidR="00E83BF8" w:rsidRPr="00527748" w:rsidRDefault="00E83BF8" w:rsidP="00E83BF8">
      <w:pPr>
        <w:pStyle w:val="ListParagraph"/>
        <w:numPr>
          <w:ilvl w:val="0"/>
          <w:numId w:val="11"/>
        </w:numPr>
        <w:spacing w:after="0" w:line="240" w:lineRule="auto"/>
        <w:rPr>
          <w:rFonts w:ascii="Arial" w:hAnsi="Arial" w:cs="Arial"/>
          <w:sz w:val="24"/>
          <w:szCs w:val="24"/>
        </w:rPr>
      </w:pPr>
      <w:r w:rsidRPr="00527748">
        <w:rPr>
          <w:rFonts w:ascii="Arial" w:hAnsi="Arial" w:cs="Arial"/>
          <w:sz w:val="24"/>
          <w:szCs w:val="24"/>
        </w:rPr>
        <w:t>Staff Induction</w:t>
      </w:r>
      <w:r>
        <w:rPr>
          <w:rFonts w:ascii="Arial" w:hAnsi="Arial" w:cs="Arial"/>
          <w:sz w:val="24"/>
          <w:szCs w:val="24"/>
        </w:rPr>
        <w:t xml:space="preserve"> Checklist</w:t>
      </w:r>
    </w:p>
    <w:p w14:paraId="4D419011" w14:textId="77777777" w:rsidR="00E83BF8" w:rsidRPr="00527748" w:rsidRDefault="00E83BF8" w:rsidP="00E83BF8">
      <w:pPr>
        <w:pStyle w:val="ListParagraph"/>
        <w:numPr>
          <w:ilvl w:val="0"/>
          <w:numId w:val="11"/>
        </w:numPr>
        <w:spacing w:after="0" w:line="240" w:lineRule="auto"/>
        <w:rPr>
          <w:rFonts w:ascii="Arial" w:hAnsi="Arial" w:cs="Arial"/>
          <w:sz w:val="24"/>
          <w:szCs w:val="24"/>
        </w:rPr>
      </w:pPr>
      <w:r w:rsidRPr="00527748">
        <w:rPr>
          <w:rFonts w:ascii="Arial" w:hAnsi="Arial" w:cs="Arial"/>
          <w:sz w:val="24"/>
          <w:szCs w:val="24"/>
        </w:rPr>
        <w:t>Volunteer</w:t>
      </w:r>
      <w:r>
        <w:rPr>
          <w:rFonts w:ascii="Arial" w:hAnsi="Arial" w:cs="Arial"/>
          <w:sz w:val="24"/>
          <w:szCs w:val="24"/>
        </w:rPr>
        <w:t xml:space="preserve"> Policy and Procedure</w:t>
      </w:r>
    </w:p>
    <w:p w14:paraId="3BB64641" w14:textId="51B00A78" w:rsidR="000B65E3" w:rsidRPr="00E83BF8" w:rsidRDefault="00E83BF8" w:rsidP="00E83BF8">
      <w:pPr>
        <w:pStyle w:val="ListParagraph"/>
        <w:numPr>
          <w:ilvl w:val="0"/>
          <w:numId w:val="11"/>
        </w:numPr>
        <w:spacing w:after="0" w:line="240" w:lineRule="auto"/>
        <w:rPr>
          <w:rFonts w:ascii="Arial" w:hAnsi="Arial" w:cs="Arial"/>
          <w:sz w:val="24"/>
          <w:szCs w:val="24"/>
        </w:rPr>
      </w:pPr>
      <w:r w:rsidRPr="00527748">
        <w:rPr>
          <w:rFonts w:ascii="Arial" w:hAnsi="Arial" w:cs="Arial"/>
          <w:sz w:val="24"/>
          <w:szCs w:val="24"/>
        </w:rPr>
        <w:t>Whistleblowing</w:t>
      </w:r>
      <w:r>
        <w:rPr>
          <w:rFonts w:ascii="Arial" w:hAnsi="Arial" w:cs="Arial"/>
          <w:sz w:val="24"/>
          <w:szCs w:val="24"/>
        </w:rPr>
        <w:t xml:space="preserve"> Polic</w:t>
      </w:r>
      <w:r w:rsidR="002E3D49">
        <w:rPr>
          <w:rFonts w:ascii="Arial" w:hAnsi="Arial" w:cs="Arial"/>
          <w:sz w:val="24"/>
          <w:szCs w:val="24"/>
        </w:rPr>
        <w:t>y</w:t>
      </w:r>
    </w:p>
    <w:tbl>
      <w:tblPr>
        <w:tblStyle w:val="TableGrid"/>
        <w:tblW w:w="0" w:type="auto"/>
        <w:tblLook w:val="04A0" w:firstRow="1" w:lastRow="0" w:firstColumn="1" w:lastColumn="0" w:noHBand="0" w:noVBand="1"/>
      </w:tblPr>
      <w:tblGrid>
        <w:gridCol w:w="10456"/>
      </w:tblGrid>
      <w:tr w:rsidR="000B65E3" w14:paraId="78EA176F" w14:textId="77777777" w:rsidTr="00A17857">
        <w:tc>
          <w:tcPr>
            <w:tcW w:w="10682" w:type="dxa"/>
            <w:shd w:val="clear" w:color="auto" w:fill="FFFF99"/>
          </w:tcPr>
          <w:p w14:paraId="5AB1FAA9" w14:textId="5A663B99" w:rsidR="000B65E3" w:rsidRDefault="000B65E3" w:rsidP="00A17857">
            <w:pPr>
              <w:spacing w:before="80" w:after="80"/>
              <w:rPr>
                <w:rFonts w:ascii="Arial" w:hAnsi="Arial" w:cs="Arial"/>
                <w:b/>
              </w:rPr>
            </w:pPr>
            <w:r>
              <w:rPr>
                <w:rFonts w:ascii="Arial" w:hAnsi="Arial" w:cs="Arial"/>
                <w:b/>
              </w:rPr>
              <w:lastRenderedPageBreak/>
              <w:t>Document details</w:t>
            </w:r>
          </w:p>
        </w:tc>
      </w:tr>
    </w:tbl>
    <w:p w14:paraId="48569B8F" w14:textId="77777777" w:rsidR="00A3751B" w:rsidRDefault="00A3751B" w:rsidP="00A3751B">
      <w:pPr>
        <w:rPr>
          <w:rFonts w:ascii="Arial" w:hAnsi="Arial" w:cs="Arial"/>
        </w:rPr>
      </w:pPr>
    </w:p>
    <w:p w14:paraId="41F95FD1" w14:textId="44A899AC" w:rsidR="002568D8" w:rsidRDefault="002568D8" w:rsidP="002568D8">
      <w:pPr>
        <w:rPr>
          <w:rFonts w:ascii="Arial" w:hAnsi="Arial" w:cs="Arial"/>
          <w:lang w:val="en-GB"/>
        </w:rPr>
      </w:pPr>
      <w:r>
        <w:rPr>
          <w:rFonts w:ascii="Arial" w:hAnsi="Arial" w:cs="Arial"/>
        </w:rPr>
        <w:t xml:space="preserve">Authors: Carol Dennison &amp; </w:t>
      </w:r>
      <w:r w:rsidR="00D52DD2">
        <w:rPr>
          <w:rFonts w:ascii="Arial" w:hAnsi="Arial" w:cs="Arial"/>
        </w:rPr>
        <w:t>Charlotte Kennedy</w:t>
      </w:r>
    </w:p>
    <w:p w14:paraId="16DDAC25" w14:textId="77777777" w:rsidR="002568D8" w:rsidRDefault="002568D8" w:rsidP="002568D8">
      <w:pPr>
        <w:rPr>
          <w:rFonts w:ascii="Arial" w:hAnsi="Arial" w:cs="Arial"/>
        </w:rPr>
      </w:pPr>
    </w:p>
    <w:p w14:paraId="5121CB67" w14:textId="77777777" w:rsidR="002568D8" w:rsidRDefault="002568D8" w:rsidP="002568D8">
      <w:pPr>
        <w:rPr>
          <w:rFonts w:ascii="Arial" w:hAnsi="Arial" w:cs="Arial"/>
        </w:rPr>
      </w:pPr>
      <w:r>
        <w:rPr>
          <w:rFonts w:ascii="Arial" w:hAnsi="Arial" w:cs="Arial"/>
        </w:rPr>
        <w:t xml:space="preserve">Organisation: Baby Equipment Loan Service &amp; Toy Library, Footprints Day Nursery &amp; Children’s Centre, North Road, Wallsend, NE28 8RH </w:t>
      </w:r>
    </w:p>
    <w:p w14:paraId="1884FE98" w14:textId="77777777" w:rsidR="002568D8" w:rsidRDefault="002568D8" w:rsidP="002568D8">
      <w:pPr>
        <w:rPr>
          <w:rFonts w:ascii="Arial" w:hAnsi="Arial" w:cs="Arial"/>
        </w:rPr>
      </w:pPr>
    </w:p>
    <w:p w14:paraId="4127CE55" w14:textId="77777777" w:rsidR="002568D8" w:rsidRDefault="002568D8" w:rsidP="002568D8">
      <w:pPr>
        <w:rPr>
          <w:rFonts w:ascii="Arial" w:hAnsi="Arial" w:cs="Arial"/>
        </w:rPr>
      </w:pPr>
      <w:r>
        <w:rPr>
          <w:rFonts w:ascii="Arial" w:hAnsi="Arial" w:cs="Arial"/>
        </w:rPr>
        <w:t>Registered Charity Number 1196768</w:t>
      </w:r>
    </w:p>
    <w:p w14:paraId="2F2366CD" w14:textId="77777777" w:rsidR="002568D8" w:rsidRDefault="002568D8" w:rsidP="002568D8">
      <w:pPr>
        <w:rPr>
          <w:rFonts w:ascii="Arial" w:hAnsi="Arial" w:cs="Arial"/>
        </w:rPr>
      </w:pPr>
    </w:p>
    <w:p w14:paraId="7C2B8ABB" w14:textId="6E8DB2D7" w:rsidR="002568D8" w:rsidRDefault="002568D8" w:rsidP="002568D8">
      <w:pPr>
        <w:rPr>
          <w:rFonts w:ascii="Arial" w:hAnsi="Arial" w:cs="Arial"/>
        </w:rPr>
      </w:pPr>
      <w:r>
        <w:rPr>
          <w:rFonts w:ascii="Arial" w:hAnsi="Arial" w:cs="Arial"/>
        </w:rPr>
        <w:t>Date Released: October 2019 and updated November 2020. (Change of DSOs) and updated January 2022 (change of DSOs and changing to a CIO).</w:t>
      </w:r>
    </w:p>
    <w:p w14:paraId="4D12C695" w14:textId="377FD44B" w:rsidR="00E83BF8" w:rsidRDefault="00E83BF8" w:rsidP="002568D8">
      <w:pPr>
        <w:rPr>
          <w:rFonts w:ascii="Arial" w:hAnsi="Arial" w:cs="Arial"/>
        </w:rPr>
      </w:pPr>
      <w:r>
        <w:rPr>
          <w:rFonts w:ascii="Arial" w:hAnsi="Arial" w:cs="Arial"/>
        </w:rPr>
        <w:t>Updated January 2023 (change of DSOs and minor changes)</w:t>
      </w:r>
    </w:p>
    <w:p w14:paraId="3A64D7C7" w14:textId="0B46459D" w:rsidR="00D52DD2" w:rsidRDefault="00D52DD2" w:rsidP="002568D8">
      <w:pPr>
        <w:rPr>
          <w:rFonts w:ascii="Arial" w:hAnsi="Arial" w:cs="Arial"/>
        </w:rPr>
      </w:pPr>
      <w:r>
        <w:rPr>
          <w:rFonts w:ascii="Arial" w:hAnsi="Arial" w:cs="Arial"/>
        </w:rPr>
        <w:t>Updated 30.1.2024.</w:t>
      </w:r>
    </w:p>
    <w:p w14:paraId="2D7613FB" w14:textId="270CE986" w:rsidR="002568D8" w:rsidRDefault="002568D8" w:rsidP="002568D8">
      <w:pPr>
        <w:rPr>
          <w:rFonts w:ascii="Arial" w:hAnsi="Arial" w:cs="Arial"/>
        </w:rPr>
      </w:pPr>
    </w:p>
    <w:p w14:paraId="35677A6B" w14:textId="5DD03250" w:rsidR="002568D8" w:rsidRDefault="002568D8" w:rsidP="002568D8">
      <w:pPr>
        <w:rPr>
          <w:rFonts w:ascii="Arial" w:hAnsi="Arial" w:cs="Arial"/>
        </w:rPr>
      </w:pPr>
    </w:p>
    <w:p w14:paraId="1ABE0C7E" w14:textId="77777777" w:rsidR="002568D8" w:rsidRDefault="002568D8" w:rsidP="002568D8">
      <w:pPr>
        <w:rPr>
          <w:rFonts w:ascii="Arial" w:hAnsi="Arial" w:cs="Arial"/>
        </w:rPr>
      </w:pPr>
    </w:p>
    <w:p w14:paraId="7E747EA0" w14:textId="77777777" w:rsidR="00A3751B" w:rsidRPr="00E83BF8" w:rsidRDefault="00A3751B" w:rsidP="00A3751B">
      <w:pPr>
        <w:rPr>
          <w:rFonts w:ascii="Arial" w:hAnsi="Arial" w:cs="Arial"/>
          <w:sz w:val="20"/>
          <w:szCs w:val="20"/>
        </w:rPr>
      </w:pPr>
    </w:p>
    <w:p w14:paraId="562AC5A5" w14:textId="77777777" w:rsidR="00A3751B" w:rsidRPr="00E83BF8" w:rsidRDefault="00A3751B" w:rsidP="00A3751B">
      <w:pPr>
        <w:rPr>
          <w:rFonts w:ascii="Arial" w:hAnsi="Arial" w:cs="Arial"/>
          <w:sz w:val="20"/>
          <w:szCs w:val="20"/>
        </w:rPr>
      </w:pPr>
      <w:r w:rsidRPr="00E83BF8">
        <w:rPr>
          <w:rFonts w:ascii="Arial" w:hAnsi="Arial" w:cs="Arial"/>
          <w:sz w:val="20"/>
          <w:szCs w:val="20"/>
        </w:rPr>
        <w:t>This document has been adapted with permission from:</w:t>
      </w:r>
    </w:p>
    <w:p w14:paraId="4791E8B2" w14:textId="77777777" w:rsidR="000B65E3" w:rsidRPr="00E83BF8" w:rsidRDefault="000B65E3" w:rsidP="000B65E3">
      <w:pPr>
        <w:rPr>
          <w:rFonts w:ascii="Arial" w:hAnsi="Arial" w:cs="Arial"/>
          <w:sz w:val="20"/>
          <w:szCs w:val="20"/>
        </w:rPr>
      </w:pPr>
    </w:p>
    <w:p w14:paraId="20B59A04" w14:textId="5956DD0D" w:rsidR="00E83BF8" w:rsidRPr="00E83BF8" w:rsidRDefault="00D52DD2" w:rsidP="00D52DD2">
      <w:pPr>
        <w:outlineLvl w:val="0"/>
        <w:rPr>
          <w:rFonts w:ascii="Arial" w:hAnsi="Arial" w:cs="Arial"/>
          <w:sz w:val="20"/>
          <w:szCs w:val="20"/>
        </w:rPr>
      </w:pPr>
      <w:r>
        <w:rPr>
          <w:rFonts w:ascii="Arial" w:hAnsi="Arial" w:cs="Arial"/>
          <w:sz w:val="20"/>
          <w:szCs w:val="20"/>
        </w:rPr>
        <w:t>VODA North Tyneside</w:t>
      </w:r>
    </w:p>
    <w:p w14:paraId="6CC8DC0E" w14:textId="68A545E7" w:rsidR="00711F23" w:rsidRPr="00A3751B" w:rsidRDefault="00711F23" w:rsidP="000B65E3">
      <w:pPr>
        <w:rPr>
          <w:rFonts w:ascii="Arial" w:hAnsi="Arial" w:cs="Arial"/>
        </w:rPr>
      </w:pPr>
    </w:p>
    <w:sectPr w:rsidR="00711F23" w:rsidRPr="00A3751B" w:rsidSect="00896355">
      <w:headerReference w:type="default" r:id="rId11"/>
      <w:footerReference w:type="default" r:id="rId12"/>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4593" w14:textId="77777777" w:rsidR="00896355" w:rsidRDefault="00896355">
      <w:r>
        <w:separator/>
      </w:r>
    </w:p>
  </w:endnote>
  <w:endnote w:type="continuationSeparator" w:id="0">
    <w:p w14:paraId="6CF05819" w14:textId="77777777" w:rsidR="00896355" w:rsidRDefault="0089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644"/>
      <w:gridCol w:w="1178"/>
      <w:gridCol w:w="4644"/>
    </w:tblGrid>
    <w:tr w:rsidR="00572870" w14:paraId="0A57F983" w14:textId="77777777">
      <w:trPr>
        <w:trHeight w:val="151"/>
      </w:trPr>
      <w:tc>
        <w:tcPr>
          <w:tcW w:w="2250" w:type="pct"/>
          <w:tcBorders>
            <w:bottom w:val="single" w:sz="4" w:space="0" w:color="499BC9" w:themeColor="accent1"/>
          </w:tcBorders>
        </w:tcPr>
        <w:p w14:paraId="799163A7" w14:textId="77777777" w:rsidR="00572870" w:rsidRDefault="00572870">
          <w:pPr>
            <w:pStyle w:val="Header"/>
            <w:rPr>
              <w:rFonts w:asciiTheme="majorHAnsi" w:eastAsiaTheme="majorEastAsia" w:hAnsiTheme="majorHAnsi" w:cstheme="majorBidi"/>
              <w:b/>
              <w:bCs/>
            </w:rPr>
          </w:pPr>
        </w:p>
      </w:tc>
      <w:tc>
        <w:tcPr>
          <w:tcW w:w="500" w:type="pct"/>
          <w:vMerge w:val="restart"/>
          <w:noWrap/>
          <w:vAlign w:val="center"/>
        </w:tcPr>
        <w:p w14:paraId="59A8F8B3" w14:textId="6EB27F46" w:rsidR="00572870" w:rsidRPr="00572870" w:rsidRDefault="00572870">
          <w:pPr>
            <w:pStyle w:val="NoSpacing"/>
            <w:rPr>
              <w:rFonts w:ascii="Calibri" w:eastAsiaTheme="majorEastAsia" w:hAnsi="Calibri" w:cs="Calibri"/>
            </w:rPr>
          </w:pPr>
          <w:r>
            <w:rPr>
              <w:rFonts w:ascii="Calibri" w:eastAsiaTheme="majorEastAsia" w:hAnsi="Calibri" w:cs="Calibri"/>
              <w:b/>
              <w:bCs/>
              <w:sz w:val="20"/>
            </w:rPr>
            <w:t xml:space="preserve">SG 8 </w:t>
          </w:r>
          <w:r w:rsidRPr="00572870">
            <w:rPr>
              <w:rFonts w:ascii="Calibri" w:eastAsiaTheme="majorEastAsia" w:hAnsi="Calibri" w:cs="Calibri"/>
              <w:b/>
              <w:bCs/>
              <w:sz w:val="20"/>
            </w:rPr>
            <w:t xml:space="preserve">Page </w:t>
          </w:r>
          <w:r w:rsidRPr="00572870">
            <w:rPr>
              <w:rFonts w:ascii="Calibri" w:hAnsi="Calibri" w:cs="Calibri"/>
              <w:sz w:val="20"/>
            </w:rPr>
            <w:fldChar w:fldCharType="begin"/>
          </w:r>
          <w:r w:rsidRPr="00572870">
            <w:rPr>
              <w:rFonts w:ascii="Calibri" w:hAnsi="Calibri" w:cs="Calibri"/>
              <w:sz w:val="20"/>
            </w:rPr>
            <w:instrText xml:space="preserve"> PAGE  \* MERGEFORMAT </w:instrText>
          </w:r>
          <w:r w:rsidRPr="00572870">
            <w:rPr>
              <w:rFonts w:ascii="Calibri" w:hAnsi="Calibri" w:cs="Calibri"/>
              <w:sz w:val="20"/>
            </w:rPr>
            <w:fldChar w:fldCharType="separate"/>
          </w:r>
          <w:r w:rsidR="00C3270E" w:rsidRPr="00C3270E">
            <w:rPr>
              <w:rFonts w:ascii="Calibri" w:eastAsiaTheme="majorEastAsia" w:hAnsi="Calibri" w:cs="Calibri"/>
              <w:b/>
              <w:bCs/>
              <w:noProof/>
              <w:sz w:val="20"/>
            </w:rPr>
            <w:t>2</w:t>
          </w:r>
          <w:r w:rsidRPr="00572870">
            <w:rPr>
              <w:rFonts w:ascii="Calibri" w:eastAsiaTheme="majorEastAsia" w:hAnsi="Calibri" w:cs="Calibri"/>
              <w:b/>
              <w:bCs/>
              <w:noProof/>
              <w:sz w:val="20"/>
            </w:rPr>
            <w:fldChar w:fldCharType="end"/>
          </w:r>
        </w:p>
      </w:tc>
      <w:tc>
        <w:tcPr>
          <w:tcW w:w="2250" w:type="pct"/>
          <w:tcBorders>
            <w:bottom w:val="single" w:sz="4" w:space="0" w:color="499BC9" w:themeColor="accent1"/>
          </w:tcBorders>
        </w:tcPr>
        <w:p w14:paraId="4259CE9B" w14:textId="77777777" w:rsidR="00572870" w:rsidRDefault="00572870">
          <w:pPr>
            <w:pStyle w:val="Header"/>
            <w:rPr>
              <w:rFonts w:asciiTheme="majorHAnsi" w:eastAsiaTheme="majorEastAsia" w:hAnsiTheme="majorHAnsi" w:cstheme="majorBidi"/>
              <w:b/>
              <w:bCs/>
            </w:rPr>
          </w:pPr>
        </w:p>
      </w:tc>
    </w:tr>
    <w:tr w:rsidR="00572870" w14:paraId="27DC385E" w14:textId="77777777">
      <w:trPr>
        <w:trHeight w:val="150"/>
      </w:trPr>
      <w:tc>
        <w:tcPr>
          <w:tcW w:w="2250" w:type="pct"/>
          <w:tcBorders>
            <w:top w:val="single" w:sz="4" w:space="0" w:color="499BC9" w:themeColor="accent1"/>
          </w:tcBorders>
        </w:tcPr>
        <w:p w14:paraId="6C0BCAF6" w14:textId="77777777" w:rsidR="00572870" w:rsidRDefault="00572870">
          <w:pPr>
            <w:pStyle w:val="Header"/>
            <w:rPr>
              <w:rFonts w:asciiTheme="majorHAnsi" w:eastAsiaTheme="majorEastAsia" w:hAnsiTheme="majorHAnsi" w:cstheme="majorBidi"/>
              <w:b/>
              <w:bCs/>
            </w:rPr>
          </w:pPr>
        </w:p>
      </w:tc>
      <w:tc>
        <w:tcPr>
          <w:tcW w:w="500" w:type="pct"/>
          <w:vMerge/>
        </w:tcPr>
        <w:p w14:paraId="1B763E4C" w14:textId="77777777" w:rsidR="00572870" w:rsidRDefault="00572870">
          <w:pPr>
            <w:pStyle w:val="Header"/>
            <w:jc w:val="center"/>
            <w:rPr>
              <w:rFonts w:asciiTheme="majorHAnsi" w:eastAsiaTheme="majorEastAsia" w:hAnsiTheme="majorHAnsi" w:cstheme="majorBidi"/>
              <w:b/>
              <w:bCs/>
            </w:rPr>
          </w:pPr>
        </w:p>
      </w:tc>
      <w:tc>
        <w:tcPr>
          <w:tcW w:w="2250" w:type="pct"/>
          <w:tcBorders>
            <w:top w:val="single" w:sz="4" w:space="0" w:color="499BC9" w:themeColor="accent1"/>
          </w:tcBorders>
        </w:tcPr>
        <w:p w14:paraId="2240B7E9" w14:textId="77777777" w:rsidR="00572870" w:rsidRDefault="00572870">
          <w:pPr>
            <w:pStyle w:val="Header"/>
            <w:rPr>
              <w:rFonts w:asciiTheme="majorHAnsi" w:eastAsiaTheme="majorEastAsia" w:hAnsiTheme="majorHAnsi" w:cstheme="majorBidi"/>
              <w:b/>
              <w:bCs/>
            </w:rPr>
          </w:pPr>
        </w:p>
      </w:tc>
    </w:tr>
  </w:tbl>
  <w:p w14:paraId="11BEBCCB" w14:textId="77777777" w:rsidR="00572870" w:rsidRDefault="00572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0880" w14:textId="77777777" w:rsidR="00896355" w:rsidRDefault="00896355">
      <w:r>
        <w:separator/>
      </w:r>
    </w:p>
  </w:footnote>
  <w:footnote w:type="continuationSeparator" w:id="0">
    <w:p w14:paraId="0FAF328A" w14:textId="77777777" w:rsidR="00896355" w:rsidRDefault="0089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4C7F" w14:textId="4CDAC1B2" w:rsidR="00711F23" w:rsidRPr="00711F23" w:rsidRDefault="00711F23" w:rsidP="00711F23">
    <w:pPr>
      <w:pStyle w:val="Header"/>
      <w:jc w:val="right"/>
      <w:rPr>
        <w:rFonts w:ascii="Calibri" w:hAnsi="Calibri" w:cs="Calibri"/>
        <w:b/>
      </w:rPr>
    </w:pPr>
    <w:r w:rsidRPr="00711F23">
      <w:rPr>
        <w:rFonts w:ascii="Calibri" w:hAnsi="Calibri" w:cs="Calibri"/>
        <w:b/>
      </w:rPr>
      <w:t>SG8</w:t>
    </w:r>
  </w:p>
  <w:p w14:paraId="3BC2AED2" w14:textId="77777777" w:rsidR="001B25B4" w:rsidRDefault="001B25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2A50"/>
    <w:multiLevelType w:val="hybridMultilevel"/>
    <w:tmpl w:val="7CAC6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1019B"/>
    <w:multiLevelType w:val="hybridMultilevel"/>
    <w:tmpl w:val="8A2C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4310B"/>
    <w:multiLevelType w:val="hybridMultilevel"/>
    <w:tmpl w:val="80FA6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49789C"/>
    <w:multiLevelType w:val="hybridMultilevel"/>
    <w:tmpl w:val="9940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34265"/>
    <w:multiLevelType w:val="hybridMultilevel"/>
    <w:tmpl w:val="9F5AB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2517ED"/>
    <w:multiLevelType w:val="hybridMultilevel"/>
    <w:tmpl w:val="1A5E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95CAA"/>
    <w:multiLevelType w:val="hybridMultilevel"/>
    <w:tmpl w:val="7494D804"/>
    <w:lvl w:ilvl="0" w:tplc="C72EEC82">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CE5DF8">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28F47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D6B12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C2E974">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6CD660">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0017C8">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B05724">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B40E60">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A20218D"/>
    <w:multiLevelType w:val="hybridMultilevel"/>
    <w:tmpl w:val="D032AE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6A3D48"/>
    <w:multiLevelType w:val="hybridMultilevel"/>
    <w:tmpl w:val="569CF956"/>
    <w:styleLink w:val="Numbered"/>
    <w:lvl w:ilvl="0" w:tplc="092E8B4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667D1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9A60E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0CD2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6A29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14A8FA">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26AF2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129AF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B4AB1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E45061"/>
    <w:multiLevelType w:val="hybridMultilevel"/>
    <w:tmpl w:val="569CF956"/>
    <w:numStyleLink w:val="Numbered"/>
  </w:abstractNum>
  <w:abstractNum w:abstractNumId="10" w15:restartNumberingAfterBreak="0">
    <w:nsid w:val="7C940671"/>
    <w:multiLevelType w:val="hybridMultilevel"/>
    <w:tmpl w:val="92262F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5590298">
    <w:abstractNumId w:val="6"/>
  </w:num>
  <w:num w:numId="2" w16cid:durableId="246161223">
    <w:abstractNumId w:val="8"/>
  </w:num>
  <w:num w:numId="3" w16cid:durableId="350376007">
    <w:abstractNumId w:val="9"/>
  </w:num>
  <w:num w:numId="4" w16cid:durableId="163907872">
    <w:abstractNumId w:val="0"/>
  </w:num>
  <w:num w:numId="5" w16cid:durableId="1188449131">
    <w:abstractNumId w:val="1"/>
  </w:num>
  <w:num w:numId="6" w16cid:durableId="1622420095">
    <w:abstractNumId w:val="3"/>
  </w:num>
  <w:num w:numId="7" w16cid:durableId="376853686">
    <w:abstractNumId w:val="2"/>
  </w:num>
  <w:num w:numId="8" w16cid:durableId="34933305">
    <w:abstractNumId w:val="7"/>
  </w:num>
  <w:num w:numId="9" w16cid:durableId="1221213640">
    <w:abstractNumId w:val="10"/>
  </w:num>
  <w:num w:numId="10" w16cid:durableId="1828979945">
    <w:abstractNumId w:val="4"/>
  </w:num>
  <w:num w:numId="11" w16cid:durableId="2089301128">
    <w:abstractNumId w:val="5"/>
  </w:num>
  <w:num w:numId="12" w16cid:durableId="30497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B4"/>
    <w:rsid w:val="00005DC5"/>
    <w:rsid w:val="00055AA3"/>
    <w:rsid w:val="000B65E3"/>
    <w:rsid w:val="001B25B4"/>
    <w:rsid w:val="001B2B89"/>
    <w:rsid w:val="002568D8"/>
    <w:rsid w:val="00285440"/>
    <w:rsid w:val="002E3D49"/>
    <w:rsid w:val="003A65BA"/>
    <w:rsid w:val="0045498A"/>
    <w:rsid w:val="00483678"/>
    <w:rsid w:val="0048671D"/>
    <w:rsid w:val="00565604"/>
    <w:rsid w:val="00572870"/>
    <w:rsid w:val="00621BB4"/>
    <w:rsid w:val="0064588A"/>
    <w:rsid w:val="00711342"/>
    <w:rsid w:val="00711F23"/>
    <w:rsid w:val="007F2DA7"/>
    <w:rsid w:val="007F3DCB"/>
    <w:rsid w:val="008060C8"/>
    <w:rsid w:val="008712EF"/>
    <w:rsid w:val="00896355"/>
    <w:rsid w:val="009D2BC6"/>
    <w:rsid w:val="00A3751B"/>
    <w:rsid w:val="00A84318"/>
    <w:rsid w:val="00B87C52"/>
    <w:rsid w:val="00BC0218"/>
    <w:rsid w:val="00C3270E"/>
    <w:rsid w:val="00C4463B"/>
    <w:rsid w:val="00C62561"/>
    <w:rsid w:val="00D52DD2"/>
    <w:rsid w:val="00DB77A2"/>
    <w:rsid w:val="00DE14CF"/>
    <w:rsid w:val="00E01561"/>
    <w:rsid w:val="00E83BF8"/>
    <w:rsid w:val="00F66334"/>
    <w:rsid w:val="00FC62D1"/>
    <w:rsid w:val="00FC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AEB3"/>
  <w15:docId w15:val="{BF05EA49-E528-4C5D-94D1-A57B80E8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2"/>
      </w:numPr>
    </w:pPr>
  </w:style>
  <w:style w:type="paragraph" w:styleId="Header">
    <w:name w:val="header"/>
    <w:basedOn w:val="Normal"/>
    <w:link w:val="HeaderChar"/>
    <w:uiPriority w:val="99"/>
    <w:unhideWhenUsed/>
    <w:rsid w:val="00711F23"/>
    <w:pPr>
      <w:tabs>
        <w:tab w:val="center" w:pos="4513"/>
        <w:tab w:val="right" w:pos="9026"/>
      </w:tabs>
    </w:pPr>
  </w:style>
  <w:style w:type="character" w:customStyle="1" w:styleId="HeaderChar">
    <w:name w:val="Header Char"/>
    <w:basedOn w:val="DefaultParagraphFont"/>
    <w:link w:val="Header"/>
    <w:uiPriority w:val="99"/>
    <w:rsid w:val="00711F23"/>
    <w:rPr>
      <w:sz w:val="24"/>
      <w:szCs w:val="24"/>
      <w:lang w:val="en-US" w:eastAsia="en-US"/>
    </w:rPr>
  </w:style>
  <w:style w:type="paragraph" w:styleId="Footer">
    <w:name w:val="footer"/>
    <w:basedOn w:val="Normal"/>
    <w:link w:val="FooterChar"/>
    <w:uiPriority w:val="99"/>
    <w:unhideWhenUsed/>
    <w:rsid w:val="00711F23"/>
    <w:pPr>
      <w:tabs>
        <w:tab w:val="center" w:pos="4513"/>
        <w:tab w:val="right" w:pos="9026"/>
      </w:tabs>
    </w:pPr>
  </w:style>
  <w:style w:type="character" w:customStyle="1" w:styleId="FooterChar">
    <w:name w:val="Footer Char"/>
    <w:basedOn w:val="DefaultParagraphFont"/>
    <w:link w:val="Footer"/>
    <w:uiPriority w:val="99"/>
    <w:rsid w:val="00711F23"/>
    <w:rPr>
      <w:sz w:val="24"/>
      <w:szCs w:val="24"/>
      <w:lang w:val="en-US" w:eastAsia="en-US"/>
    </w:rPr>
  </w:style>
  <w:style w:type="paragraph" w:styleId="BalloonText">
    <w:name w:val="Balloon Text"/>
    <w:basedOn w:val="Normal"/>
    <w:link w:val="BalloonTextChar"/>
    <w:uiPriority w:val="99"/>
    <w:semiHidden/>
    <w:unhideWhenUsed/>
    <w:rsid w:val="00711F23"/>
    <w:rPr>
      <w:rFonts w:ascii="Tahoma" w:hAnsi="Tahoma" w:cs="Tahoma"/>
      <w:sz w:val="16"/>
      <w:szCs w:val="16"/>
    </w:rPr>
  </w:style>
  <w:style w:type="character" w:customStyle="1" w:styleId="BalloonTextChar">
    <w:name w:val="Balloon Text Char"/>
    <w:basedOn w:val="DefaultParagraphFont"/>
    <w:link w:val="BalloonText"/>
    <w:uiPriority w:val="99"/>
    <w:semiHidden/>
    <w:rsid w:val="00711F23"/>
    <w:rPr>
      <w:rFonts w:ascii="Tahoma" w:hAnsi="Tahoma" w:cs="Tahoma"/>
      <w:sz w:val="16"/>
      <w:szCs w:val="16"/>
      <w:lang w:val="en-US" w:eastAsia="en-US"/>
    </w:rPr>
  </w:style>
  <w:style w:type="table" w:styleId="TableGrid">
    <w:name w:val="Table Grid"/>
    <w:basedOn w:val="TableNormal"/>
    <w:uiPriority w:val="59"/>
    <w:rsid w:val="00711F2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F2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styleId="NoSpacing">
    <w:name w:val="No Spacing"/>
    <w:link w:val="NoSpacingChar"/>
    <w:uiPriority w:val="1"/>
    <w:qFormat/>
    <w:rsid w:val="0057287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ja-JP"/>
    </w:rPr>
  </w:style>
  <w:style w:type="character" w:customStyle="1" w:styleId="NoSpacingChar">
    <w:name w:val="No Spacing Char"/>
    <w:basedOn w:val="DefaultParagraphFont"/>
    <w:link w:val="NoSpacing"/>
    <w:uiPriority w:val="1"/>
    <w:rsid w:val="00572870"/>
    <w:rPr>
      <w:rFonts w:asciiTheme="minorHAnsi" w:eastAsiaTheme="minorEastAsia" w:hAnsiTheme="minorHAnsi" w:cstheme="minorBidi"/>
      <w:sz w:val="22"/>
      <w:szCs w:val="22"/>
      <w:bdr w:val="none" w:sz="0" w:space="0" w:color="aut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2974">
      <w:bodyDiv w:val="1"/>
      <w:marLeft w:val="0"/>
      <w:marRight w:val="0"/>
      <w:marTop w:val="0"/>
      <w:marBottom w:val="0"/>
      <w:divBdr>
        <w:top w:val="none" w:sz="0" w:space="0" w:color="auto"/>
        <w:left w:val="none" w:sz="0" w:space="0" w:color="auto"/>
        <w:bottom w:val="none" w:sz="0" w:space="0" w:color="auto"/>
        <w:right w:val="none" w:sz="0" w:space="0" w:color="auto"/>
      </w:divBdr>
    </w:div>
    <w:div w:id="797643649">
      <w:bodyDiv w:val="1"/>
      <w:marLeft w:val="0"/>
      <w:marRight w:val="0"/>
      <w:marTop w:val="0"/>
      <w:marBottom w:val="0"/>
      <w:divBdr>
        <w:top w:val="none" w:sz="0" w:space="0" w:color="auto"/>
        <w:left w:val="none" w:sz="0" w:space="0" w:color="auto"/>
        <w:bottom w:val="none" w:sz="0" w:space="0" w:color="auto"/>
        <w:right w:val="none" w:sz="0" w:space="0" w:color="auto"/>
      </w:divBdr>
    </w:div>
    <w:div w:id="806121369">
      <w:bodyDiv w:val="1"/>
      <w:marLeft w:val="0"/>
      <w:marRight w:val="0"/>
      <w:marTop w:val="0"/>
      <w:marBottom w:val="0"/>
      <w:divBdr>
        <w:top w:val="none" w:sz="0" w:space="0" w:color="auto"/>
        <w:left w:val="none" w:sz="0" w:space="0" w:color="auto"/>
        <w:bottom w:val="none" w:sz="0" w:space="0" w:color="auto"/>
        <w:right w:val="none" w:sz="0" w:space="0" w:color="auto"/>
      </w:divBdr>
    </w:div>
    <w:div w:id="968779505">
      <w:bodyDiv w:val="1"/>
      <w:marLeft w:val="0"/>
      <w:marRight w:val="0"/>
      <w:marTop w:val="0"/>
      <w:marBottom w:val="0"/>
      <w:divBdr>
        <w:top w:val="none" w:sz="0" w:space="0" w:color="auto"/>
        <w:left w:val="none" w:sz="0" w:space="0" w:color="auto"/>
        <w:bottom w:val="none" w:sz="0" w:space="0" w:color="auto"/>
        <w:right w:val="none" w:sz="0" w:space="0" w:color="auto"/>
      </w:divBdr>
    </w:div>
    <w:div w:id="1021854932">
      <w:bodyDiv w:val="1"/>
      <w:marLeft w:val="0"/>
      <w:marRight w:val="0"/>
      <w:marTop w:val="0"/>
      <w:marBottom w:val="0"/>
      <w:divBdr>
        <w:top w:val="none" w:sz="0" w:space="0" w:color="auto"/>
        <w:left w:val="none" w:sz="0" w:space="0" w:color="auto"/>
        <w:bottom w:val="none" w:sz="0" w:space="0" w:color="auto"/>
        <w:right w:val="none" w:sz="0" w:space="0" w:color="auto"/>
      </w:divBdr>
    </w:div>
    <w:div w:id="1051342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eam@belsnorthtynesid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322BA0CE6ADB4F81EF64D1CBEB4A23" ma:contentTypeVersion="4" ma:contentTypeDescription="Create a new document." ma:contentTypeScope="" ma:versionID="5d28ee15940ca052cf591c2d2b124e88">
  <xsd:schema xmlns:xsd="http://www.w3.org/2001/XMLSchema" xmlns:xs="http://www.w3.org/2001/XMLSchema" xmlns:p="http://schemas.microsoft.com/office/2006/metadata/properties" xmlns:ns2="f47f7752-c80a-4ce4-8057-45d392ec550f" xmlns:ns3="731a4016-b239-42f6-998c-b352d4e981a5" targetNamespace="http://schemas.microsoft.com/office/2006/metadata/properties" ma:root="true" ma:fieldsID="a5d2e8bb29f49a58bd3fe4a563539c63" ns2:_="" ns3:_="">
    <xsd:import namespace="f47f7752-c80a-4ce4-8057-45d392ec550f"/>
    <xsd:import namespace="731a4016-b239-42f6-998c-b352d4e981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7752-c80a-4ce4-8057-45d392ec55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a4016-b239-42f6-998c-b352d4e981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8FFB0-D71D-4E53-8B1D-DE40EFB3DF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DD8D30-AF9D-4C4B-A075-9273D153A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7752-c80a-4ce4-8057-45d392ec550f"/>
    <ds:schemaRef ds:uri="731a4016-b239-42f6-998c-b352d4e98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905BA-DD39-4D30-AEBD-D7EEF8AB9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Fry</dc:creator>
  <cp:lastModifiedBy>Baby Equipment Loan Service</cp:lastModifiedBy>
  <cp:revision>13</cp:revision>
  <dcterms:created xsi:type="dcterms:W3CDTF">2020-12-03T14:56:00Z</dcterms:created>
  <dcterms:modified xsi:type="dcterms:W3CDTF">2024-01-30T15:13:00Z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0x01010084322BA0CE6ADB4F81EF64D1CBEB4A23</vt:lpwstr>
  </property>
</Properties>
</file>